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B8E" w:rsidRDefault="00725B8E" w:rsidP="00725B8E">
      <w:pPr>
        <w:keepNext/>
        <w:tabs>
          <w:tab w:val="left" w:pos="2205"/>
          <w:tab w:val="center" w:pos="4961"/>
        </w:tabs>
        <w:jc w:val="center"/>
        <w:outlineLvl w:val="0"/>
        <w:rPr>
          <w:rFonts w:ascii="Chaco" w:eastAsia="Times New Roman" w:hAnsi="Chaco" w:cs="Arial"/>
          <w:b/>
          <w:bCs/>
          <w:sz w:val="44"/>
          <w:szCs w:val="44"/>
          <w:lang w:val="es-ES" w:eastAsia="es-ES"/>
        </w:rPr>
      </w:pPr>
      <w:bookmarkStart w:id="0" w:name="_GoBack"/>
      <w:bookmarkEnd w:id="0"/>
      <w:r>
        <w:rPr>
          <w:rFonts w:ascii="Chaco" w:eastAsia="Times New Roman" w:hAnsi="Chaco" w:cs="Arial"/>
          <w:b/>
          <w:bCs/>
          <w:sz w:val="44"/>
          <w:szCs w:val="44"/>
          <w:lang w:val="es-ES" w:eastAsia="es-ES"/>
        </w:rPr>
        <w:t>ANEXO</w:t>
      </w:r>
    </w:p>
    <w:p w:rsidR="00725B8E" w:rsidRDefault="00725B8E" w:rsidP="00725B8E">
      <w:pPr>
        <w:keepNext/>
        <w:tabs>
          <w:tab w:val="left" w:pos="2205"/>
          <w:tab w:val="center" w:pos="4961"/>
        </w:tabs>
        <w:jc w:val="center"/>
        <w:outlineLvl w:val="0"/>
        <w:rPr>
          <w:rFonts w:ascii="Chaco" w:eastAsia="Times New Roman" w:hAnsi="Chaco" w:cs="Arial"/>
          <w:b/>
          <w:bCs/>
          <w:sz w:val="44"/>
          <w:szCs w:val="44"/>
          <w:lang w:val="es-ES" w:eastAsia="es-ES"/>
        </w:rPr>
      </w:pPr>
    </w:p>
    <w:p w:rsidR="00725B8E" w:rsidRDefault="00725B8E" w:rsidP="00725B8E">
      <w:pPr>
        <w:keepNext/>
        <w:tabs>
          <w:tab w:val="left" w:pos="2205"/>
          <w:tab w:val="center" w:pos="4961"/>
        </w:tabs>
        <w:jc w:val="center"/>
        <w:outlineLvl w:val="0"/>
        <w:rPr>
          <w:rFonts w:ascii="Chaco" w:eastAsia="Times New Roman" w:hAnsi="Chaco" w:cs="Arial"/>
          <w:b/>
          <w:bCs/>
          <w:sz w:val="44"/>
          <w:szCs w:val="44"/>
          <w:lang w:val="es-ES" w:eastAsia="es-ES"/>
        </w:rPr>
      </w:pPr>
    </w:p>
    <w:p w:rsidR="00725B8E" w:rsidRPr="00725B8E" w:rsidRDefault="00725B8E" w:rsidP="00725B8E">
      <w:pPr>
        <w:keepNext/>
        <w:tabs>
          <w:tab w:val="left" w:pos="2205"/>
          <w:tab w:val="center" w:pos="4961"/>
        </w:tabs>
        <w:jc w:val="center"/>
        <w:outlineLvl w:val="0"/>
        <w:rPr>
          <w:rFonts w:ascii="Chaco" w:eastAsia="Times New Roman" w:hAnsi="Chaco" w:cs="Arial"/>
          <w:b/>
          <w:bCs/>
          <w:sz w:val="44"/>
          <w:szCs w:val="44"/>
          <w:lang w:val="es-ES" w:eastAsia="es-ES"/>
        </w:rPr>
      </w:pPr>
      <w:r w:rsidRPr="00725B8E">
        <w:rPr>
          <w:rFonts w:ascii="Chaco" w:eastAsia="Times New Roman" w:hAnsi="Chaco" w:cs="Arial"/>
          <w:b/>
          <w:bCs/>
          <w:sz w:val="44"/>
          <w:szCs w:val="44"/>
          <w:lang w:val="es-ES" w:eastAsia="es-ES"/>
        </w:rPr>
        <w:t>CONVENIO  URBANÍSTICO</w:t>
      </w:r>
    </w:p>
    <w:p w:rsidR="00725B8E" w:rsidRPr="00725B8E" w:rsidRDefault="00725B8E" w:rsidP="00725B8E">
      <w:pPr>
        <w:spacing w:line="360" w:lineRule="auto"/>
        <w:jc w:val="center"/>
        <w:rPr>
          <w:rFonts w:ascii="Chaco" w:eastAsia="Calibri" w:hAnsi="Chaco" w:cs="Arial"/>
          <w:szCs w:val="24"/>
        </w:rPr>
      </w:pPr>
      <w:r w:rsidRPr="00725B8E">
        <w:rPr>
          <w:rFonts w:ascii="Chaco" w:eastAsia="Calibri" w:hAnsi="Chaco" w:cs="Times New Roman"/>
          <w:sz w:val="26"/>
          <w:szCs w:val="26"/>
        </w:rPr>
        <w:t>Expedientes Nº 208274-L-2020 / 209413-2020 / 209851-L-2020</w:t>
      </w:r>
    </w:p>
    <w:p w:rsidR="00725B8E" w:rsidRPr="00725B8E" w:rsidRDefault="00725B8E" w:rsidP="00725B8E">
      <w:pPr>
        <w:widowControl w:val="0"/>
        <w:spacing w:line="360" w:lineRule="exact"/>
        <w:jc w:val="center"/>
        <w:rPr>
          <w:rFonts w:ascii="Arial" w:eastAsia="Times New Roman" w:hAnsi="Arial" w:cs="Arial"/>
          <w:snapToGrid w:val="0"/>
          <w:sz w:val="24"/>
          <w:szCs w:val="20"/>
          <w:lang w:val="es-ES" w:eastAsia="es-ES"/>
        </w:rPr>
      </w:pPr>
    </w:p>
    <w:p w:rsidR="00725B8E" w:rsidRPr="00725B8E" w:rsidRDefault="00725B8E" w:rsidP="00725B8E">
      <w:pPr>
        <w:spacing w:line="360" w:lineRule="auto"/>
        <w:ind w:firstLine="708"/>
        <w:jc w:val="both"/>
        <w:rPr>
          <w:rFonts w:ascii="Arial" w:eastAsia="Calibri" w:hAnsi="Arial" w:cs="Arial"/>
          <w:szCs w:val="24"/>
          <w:lang w:val="es-ES"/>
        </w:rPr>
      </w:pPr>
      <w:r w:rsidRPr="00725B8E">
        <w:rPr>
          <w:rFonts w:ascii="Arial" w:eastAsia="Calibri" w:hAnsi="Arial" w:cs="Arial"/>
          <w:szCs w:val="24"/>
          <w:lang w:val="es-ES"/>
        </w:rPr>
        <w:t xml:space="preserve">En la Ciudad de Venado Tuerto a los 5 días del mes de diciembre del año dos mil veintidós, entre la </w:t>
      </w:r>
      <w:r w:rsidRPr="00725B8E">
        <w:rPr>
          <w:rFonts w:ascii="Arial" w:eastAsia="Calibri" w:hAnsi="Arial" w:cs="Arial"/>
          <w:b/>
          <w:szCs w:val="24"/>
          <w:lang w:val="es-ES"/>
        </w:rPr>
        <w:t>MUNICIPALIDAD DE VENADO TUERTO</w:t>
      </w:r>
      <w:r w:rsidRPr="00725B8E">
        <w:rPr>
          <w:rFonts w:ascii="Arial" w:eastAsia="Calibri" w:hAnsi="Arial" w:cs="Arial"/>
          <w:szCs w:val="24"/>
          <w:lang w:val="es-ES"/>
        </w:rPr>
        <w:t xml:space="preserve">, representada para este acto por el Sr. Intendente Municipal, Dr. </w:t>
      </w:r>
      <w:r w:rsidRPr="00725B8E">
        <w:rPr>
          <w:rFonts w:ascii="Arial" w:eastAsia="Calibri" w:hAnsi="Arial" w:cs="Arial"/>
          <w:b/>
          <w:szCs w:val="24"/>
          <w:lang w:val="es-ES"/>
        </w:rPr>
        <w:t>SERGIO LEONEL CHIARELLA</w:t>
      </w:r>
      <w:r w:rsidRPr="00725B8E">
        <w:rPr>
          <w:rFonts w:ascii="Arial" w:eastAsia="Calibri" w:hAnsi="Arial" w:cs="Arial"/>
          <w:szCs w:val="24"/>
          <w:lang w:val="es-ES"/>
        </w:rPr>
        <w:t xml:space="preserve"> y el Secretario de Desarrollo Productivo y Planeamiento Urbano, Sr. </w:t>
      </w:r>
      <w:r w:rsidRPr="00725B8E">
        <w:rPr>
          <w:rFonts w:ascii="Arial" w:eastAsia="Calibri" w:hAnsi="Arial" w:cs="Arial"/>
          <w:b/>
          <w:szCs w:val="24"/>
          <w:lang w:val="es-ES"/>
        </w:rPr>
        <w:t>SANTIAGO MEARDI</w:t>
      </w:r>
      <w:r w:rsidRPr="00725B8E">
        <w:rPr>
          <w:rFonts w:ascii="Arial" w:eastAsia="Calibri" w:hAnsi="Arial" w:cs="Arial"/>
          <w:szCs w:val="24"/>
          <w:lang w:val="es-ES"/>
        </w:rPr>
        <w:t xml:space="preserve">, fijando domicilio en calle San Martín Nº 899 de esta Ciudad, en adelante denominada </w:t>
      </w:r>
      <w:r w:rsidRPr="00725B8E">
        <w:rPr>
          <w:rFonts w:ascii="Arial" w:eastAsia="Calibri" w:hAnsi="Arial" w:cs="Arial"/>
          <w:b/>
          <w:szCs w:val="24"/>
          <w:lang w:val="es-ES"/>
        </w:rPr>
        <w:t>LA</w:t>
      </w:r>
      <w:r w:rsidRPr="00725B8E">
        <w:rPr>
          <w:rFonts w:ascii="Arial" w:eastAsia="Calibri" w:hAnsi="Arial" w:cs="Arial"/>
          <w:szCs w:val="24"/>
          <w:lang w:val="es-ES"/>
        </w:rPr>
        <w:t xml:space="preserve"> </w:t>
      </w:r>
      <w:r w:rsidRPr="00725B8E">
        <w:rPr>
          <w:rFonts w:ascii="Arial" w:eastAsia="Calibri" w:hAnsi="Arial" w:cs="Arial"/>
          <w:b/>
          <w:szCs w:val="24"/>
          <w:lang w:val="es-ES"/>
        </w:rPr>
        <w:t>MUNICIPALIDAD,</w:t>
      </w:r>
      <w:r w:rsidRPr="00725B8E">
        <w:rPr>
          <w:rFonts w:ascii="Arial" w:eastAsia="Calibri" w:hAnsi="Arial" w:cs="Arial"/>
          <w:szCs w:val="24"/>
          <w:lang w:val="es-ES"/>
        </w:rPr>
        <w:t xml:space="preserve"> por una parte y </w:t>
      </w:r>
      <w:r w:rsidRPr="00725B8E">
        <w:rPr>
          <w:rFonts w:ascii="Arial" w:eastAsia="Calibri" w:hAnsi="Arial" w:cs="Arial"/>
          <w:b/>
          <w:szCs w:val="24"/>
          <w:lang w:val="es-ES"/>
        </w:rPr>
        <w:t>ESTER EDIT ZORAIDA CESARATTO</w:t>
      </w:r>
      <w:r w:rsidRPr="00725B8E">
        <w:rPr>
          <w:rFonts w:ascii="Arial" w:eastAsia="Calibri" w:hAnsi="Arial" w:cs="Arial"/>
          <w:szCs w:val="24"/>
          <w:lang w:val="es-ES"/>
        </w:rPr>
        <w:t xml:space="preserve">, DNI 16.573.755, domiciliada en calle </w:t>
      </w:r>
      <w:proofErr w:type="spellStart"/>
      <w:r w:rsidRPr="00725B8E">
        <w:rPr>
          <w:rFonts w:ascii="Arial" w:eastAsia="Calibri" w:hAnsi="Arial" w:cs="Arial"/>
          <w:szCs w:val="24"/>
          <w:lang w:val="es-ES"/>
        </w:rPr>
        <w:t>Vieytes</w:t>
      </w:r>
      <w:proofErr w:type="spellEnd"/>
      <w:r w:rsidRPr="00725B8E">
        <w:rPr>
          <w:rFonts w:ascii="Arial" w:eastAsia="Calibri" w:hAnsi="Arial" w:cs="Arial"/>
          <w:szCs w:val="24"/>
          <w:lang w:val="es-ES"/>
        </w:rPr>
        <w:t xml:space="preserve"> N° 2190 de esta ciudad, </w:t>
      </w:r>
      <w:r w:rsidRPr="00725B8E">
        <w:rPr>
          <w:rFonts w:ascii="Arial" w:eastAsia="Calibri" w:hAnsi="Arial" w:cs="Arial"/>
          <w:b/>
          <w:szCs w:val="24"/>
          <w:lang w:val="es-ES"/>
        </w:rPr>
        <w:t>ERICA GRISELDA CESARATTO</w:t>
      </w:r>
      <w:r w:rsidRPr="00725B8E">
        <w:rPr>
          <w:rFonts w:ascii="Arial" w:eastAsia="Calibri" w:hAnsi="Arial" w:cs="Arial"/>
          <w:szCs w:val="24"/>
          <w:lang w:val="es-ES"/>
        </w:rPr>
        <w:t xml:space="preserve">, DNI 21.898.943, domiciliada en calle Gobernador Crespo Nº 354 de esta ciudad y </w:t>
      </w:r>
      <w:r w:rsidRPr="00725B8E">
        <w:rPr>
          <w:rFonts w:ascii="Arial" w:eastAsia="Calibri" w:hAnsi="Arial" w:cs="Arial"/>
          <w:b/>
          <w:szCs w:val="24"/>
          <w:lang w:val="es-ES"/>
        </w:rPr>
        <w:t>DENIS ARIEL CESARATTO</w:t>
      </w:r>
      <w:r w:rsidRPr="00725B8E">
        <w:rPr>
          <w:rFonts w:ascii="Arial" w:eastAsia="Calibri" w:hAnsi="Arial" w:cs="Arial"/>
          <w:szCs w:val="24"/>
          <w:lang w:val="es-ES"/>
        </w:rPr>
        <w:t xml:space="preserve">, DNI 22.704.586, domiciliado en calle Iturbide Nº 165 de esta ciudad, en adelante denominados </w:t>
      </w:r>
      <w:r w:rsidRPr="00725B8E">
        <w:rPr>
          <w:rFonts w:ascii="Arial" w:eastAsia="Calibri" w:hAnsi="Arial" w:cs="Arial"/>
          <w:b/>
          <w:szCs w:val="24"/>
          <w:lang w:val="es-ES"/>
        </w:rPr>
        <w:t>LOS VECINOS</w:t>
      </w:r>
      <w:r w:rsidRPr="00725B8E">
        <w:rPr>
          <w:rFonts w:ascii="Arial" w:eastAsia="Calibri" w:hAnsi="Arial" w:cs="Arial"/>
          <w:szCs w:val="24"/>
          <w:lang w:val="es-ES"/>
        </w:rPr>
        <w:t>, se conviene en celebrar el presente Convenio Urbanístico que se regirá en un todo por las cláusulas que a continuación se detallan:</w:t>
      </w:r>
    </w:p>
    <w:p w:rsidR="00725B8E" w:rsidRPr="00725B8E" w:rsidRDefault="00725B8E" w:rsidP="00725B8E">
      <w:pPr>
        <w:spacing w:line="360" w:lineRule="auto"/>
        <w:jc w:val="both"/>
        <w:rPr>
          <w:rFonts w:ascii="Arial" w:eastAsia="Calibri" w:hAnsi="Arial" w:cs="Arial"/>
          <w:b/>
          <w:szCs w:val="24"/>
          <w:lang w:val="es-ES"/>
        </w:rPr>
      </w:pPr>
    </w:p>
    <w:p w:rsidR="00725B8E" w:rsidRPr="00725B8E" w:rsidRDefault="00725B8E" w:rsidP="00725B8E">
      <w:pPr>
        <w:spacing w:line="360" w:lineRule="auto"/>
        <w:jc w:val="both"/>
        <w:rPr>
          <w:rFonts w:ascii="Arial" w:eastAsia="Calibri" w:hAnsi="Arial" w:cs="Arial"/>
          <w:szCs w:val="24"/>
          <w:lang w:val="es-ES"/>
        </w:rPr>
      </w:pPr>
      <w:r w:rsidRPr="00725B8E">
        <w:rPr>
          <w:rFonts w:ascii="Arial" w:eastAsia="Calibri" w:hAnsi="Arial" w:cs="Arial"/>
          <w:b/>
          <w:szCs w:val="24"/>
          <w:lang w:val="es-ES"/>
        </w:rPr>
        <w:t>PRIMERA:</w:t>
      </w:r>
      <w:r w:rsidRPr="00725B8E">
        <w:rPr>
          <w:rFonts w:ascii="Arial" w:eastAsia="Calibri" w:hAnsi="Arial" w:cs="Arial"/>
          <w:szCs w:val="24"/>
          <w:lang w:val="es-ES"/>
        </w:rPr>
        <w:t xml:space="preserve"> </w:t>
      </w:r>
      <w:r w:rsidRPr="00725B8E">
        <w:rPr>
          <w:rFonts w:ascii="Arial" w:eastAsia="Calibri" w:hAnsi="Arial" w:cs="Arial"/>
          <w:b/>
          <w:szCs w:val="24"/>
          <w:lang w:val="es-ES"/>
        </w:rPr>
        <w:t>LA MUNICIPALIDAD</w:t>
      </w:r>
      <w:r w:rsidRPr="00725B8E">
        <w:rPr>
          <w:rFonts w:ascii="Arial" w:eastAsia="Calibri" w:hAnsi="Arial" w:cs="Arial"/>
          <w:szCs w:val="24"/>
          <w:lang w:val="es-ES"/>
        </w:rPr>
        <w:t xml:space="preserve"> autoriza a </w:t>
      </w:r>
      <w:r w:rsidRPr="00725B8E">
        <w:rPr>
          <w:rFonts w:ascii="Arial" w:eastAsia="Calibri" w:hAnsi="Arial" w:cs="Arial"/>
          <w:b/>
          <w:szCs w:val="24"/>
          <w:lang w:val="es-ES"/>
        </w:rPr>
        <w:t xml:space="preserve">LOS VECINOS </w:t>
      </w:r>
      <w:r w:rsidRPr="00725B8E">
        <w:rPr>
          <w:rFonts w:ascii="Arial" w:eastAsia="Calibri" w:hAnsi="Arial" w:cs="Arial"/>
          <w:szCs w:val="24"/>
          <w:lang w:val="es-ES"/>
        </w:rPr>
        <w:t xml:space="preserve">a la subdivisión del lote de su propiedad, de acuerdo al plano de mensura para modificación de estado parcelario elaborado por el </w:t>
      </w:r>
      <w:proofErr w:type="spellStart"/>
      <w:r w:rsidRPr="00725B8E">
        <w:rPr>
          <w:rFonts w:ascii="Arial" w:eastAsia="Calibri" w:hAnsi="Arial" w:cs="Arial"/>
          <w:szCs w:val="24"/>
          <w:lang w:val="es-ES"/>
        </w:rPr>
        <w:t>Agrim</w:t>
      </w:r>
      <w:proofErr w:type="spellEnd"/>
      <w:r w:rsidRPr="00725B8E">
        <w:rPr>
          <w:rFonts w:ascii="Arial" w:eastAsia="Calibri" w:hAnsi="Arial" w:cs="Arial"/>
          <w:szCs w:val="24"/>
          <w:lang w:val="es-ES"/>
        </w:rPr>
        <w:t xml:space="preserve">. Eduardo Wilfredo </w:t>
      </w:r>
      <w:proofErr w:type="spellStart"/>
      <w:r w:rsidRPr="00725B8E">
        <w:rPr>
          <w:rFonts w:ascii="Arial" w:eastAsia="Calibri" w:hAnsi="Arial" w:cs="Arial"/>
          <w:szCs w:val="24"/>
          <w:lang w:val="es-ES"/>
        </w:rPr>
        <w:t>Lustig</w:t>
      </w:r>
      <w:proofErr w:type="spellEnd"/>
      <w:r w:rsidRPr="00725B8E">
        <w:rPr>
          <w:rFonts w:ascii="Arial" w:eastAsia="Calibri" w:hAnsi="Arial" w:cs="Arial"/>
          <w:szCs w:val="24"/>
          <w:lang w:val="es-ES"/>
        </w:rPr>
        <w:t xml:space="preserve"> y la Ing. </w:t>
      </w:r>
      <w:proofErr w:type="spellStart"/>
      <w:r w:rsidRPr="00725B8E">
        <w:rPr>
          <w:rFonts w:ascii="Arial" w:eastAsia="Calibri" w:hAnsi="Arial" w:cs="Arial"/>
          <w:szCs w:val="24"/>
          <w:lang w:val="es-ES"/>
        </w:rPr>
        <w:t>Agrim</w:t>
      </w:r>
      <w:proofErr w:type="spellEnd"/>
      <w:r w:rsidRPr="00725B8E">
        <w:rPr>
          <w:rFonts w:ascii="Arial" w:eastAsia="Calibri" w:hAnsi="Arial" w:cs="Arial"/>
          <w:szCs w:val="24"/>
          <w:lang w:val="es-ES"/>
        </w:rPr>
        <w:t xml:space="preserve">. María Virginia Drago, ubicado en el Polígono 5, Manzana 1265, Lote 5C del plano Nº 186845/2015, con 170,00 metros de frente por calle República de Irlanda y en su fondo paralelo a esta y 140,04 metros de frente por calles Las Acacias y en su fondo paralelo a esta, que encierra una superficie según título de 23806,58m² y según mensura de 23806,28m², en el marco del Plan de Desarrollo Territorial, a partir de la provisión de la infraestructura disponible, a cargo de </w:t>
      </w:r>
      <w:r w:rsidRPr="00725B8E">
        <w:rPr>
          <w:rFonts w:ascii="Arial" w:eastAsia="Calibri" w:hAnsi="Arial" w:cs="Arial"/>
          <w:b/>
          <w:szCs w:val="24"/>
          <w:lang w:val="es-ES"/>
        </w:rPr>
        <w:t>LOS VECINOS.</w:t>
      </w:r>
      <w:r w:rsidRPr="00725B8E">
        <w:rPr>
          <w:rFonts w:ascii="Arial" w:eastAsia="Calibri" w:hAnsi="Arial" w:cs="Arial"/>
          <w:szCs w:val="24"/>
          <w:lang w:val="es-ES"/>
        </w:rPr>
        <w:t>-----------------------------------</w:t>
      </w:r>
    </w:p>
    <w:p w:rsidR="00725B8E" w:rsidRPr="00725B8E" w:rsidRDefault="00725B8E" w:rsidP="00725B8E">
      <w:pPr>
        <w:spacing w:line="360" w:lineRule="auto"/>
        <w:jc w:val="both"/>
        <w:rPr>
          <w:rFonts w:ascii="Arial" w:eastAsia="Times New Roman" w:hAnsi="Arial" w:cs="Arial"/>
          <w:b/>
          <w:sz w:val="24"/>
          <w:szCs w:val="24"/>
          <w:lang w:val="es-ES" w:eastAsia="es-ES"/>
        </w:rPr>
      </w:pPr>
    </w:p>
    <w:p w:rsidR="00725B8E" w:rsidRPr="00725B8E" w:rsidRDefault="00725B8E" w:rsidP="00725B8E">
      <w:pPr>
        <w:spacing w:line="360" w:lineRule="auto"/>
        <w:jc w:val="both"/>
        <w:rPr>
          <w:rFonts w:ascii="Arial" w:eastAsia="Times New Roman" w:hAnsi="Arial" w:cs="Arial"/>
          <w:sz w:val="24"/>
          <w:szCs w:val="20"/>
          <w:lang w:val="es-ES" w:eastAsia="es-ES"/>
        </w:rPr>
      </w:pPr>
      <w:r w:rsidRPr="00725B8E">
        <w:rPr>
          <w:rFonts w:ascii="Arial" w:eastAsia="Times New Roman" w:hAnsi="Arial" w:cs="Arial"/>
          <w:b/>
          <w:sz w:val="24"/>
          <w:szCs w:val="24"/>
          <w:lang w:val="es-ES" w:eastAsia="es-ES"/>
        </w:rPr>
        <w:t>SEGUNDA:</w:t>
      </w:r>
      <w:r w:rsidRPr="00725B8E">
        <w:rPr>
          <w:rFonts w:ascii="Arial" w:eastAsia="Times New Roman" w:hAnsi="Arial" w:cs="Arial"/>
          <w:sz w:val="24"/>
          <w:szCs w:val="24"/>
          <w:lang w:val="es-ES" w:eastAsia="es-ES"/>
        </w:rPr>
        <w:t xml:space="preserve"> </w:t>
      </w:r>
      <w:r w:rsidRPr="00725B8E">
        <w:rPr>
          <w:rFonts w:ascii="Arial" w:eastAsia="Times New Roman" w:hAnsi="Arial" w:cs="Arial"/>
          <w:b/>
          <w:sz w:val="24"/>
          <w:szCs w:val="20"/>
          <w:lang w:val="es-ES" w:eastAsia="es-ES"/>
        </w:rPr>
        <w:t>LOS VECINOS</w:t>
      </w:r>
      <w:r w:rsidRPr="00725B8E">
        <w:rPr>
          <w:rFonts w:ascii="Arial" w:eastAsia="Times New Roman" w:hAnsi="Arial" w:cs="Arial"/>
          <w:sz w:val="24"/>
          <w:szCs w:val="20"/>
          <w:lang w:val="es-ES" w:eastAsia="es-ES"/>
        </w:rPr>
        <w:t xml:space="preserve"> cederán en propiedad a </w:t>
      </w:r>
      <w:r w:rsidRPr="00725B8E">
        <w:rPr>
          <w:rFonts w:ascii="Arial" w:eastAsia="Times New Roman" w:hAnsi="Arial" w:cs="Arial"/>
          <w:b/>
          <w:sz w:val="24"/>
          <w:szCs w:val="20"/>
          <w:lang w:val="es-ES" w:eastAsia="es-ES"/>
        </w:rPr>
        <w:t>LA MUNICIPALIDAD</w:t>
      </w:r>
      <w:r w:rsidRPr="00725B8E">
        <w:rPr>
          <w:rFonts w:ascii="Arial" w:eastAsia="Times New Roman" w:hAnsi="Arial" w:cs="Arial"/>
          <w:sz w:val="24"/>
          <w:szCs w:val="20"/>
          <w:lang w:val="es-ES" w:eastAsia="es-ES"/>
        </w:rPr>
        <w:t xml:space="preserve"> una fracción de terreno de 20,00m. de frente sobre la calle República de Irlanda y en su fondo paralelo a esta y una profundidad de 140,04m, que suma 2800,80m² (Lote C, polígono G-H-L-M del plano de mensura para modificación de estado parcelario </w:t>
      </w:r>
      <w:r w:rsidRPr="00725B8E">
        <w:rPr>
          <w:rFonts w:ascii="Arial" w:eastAsia="Times New Roman" w:hAnsi="Arial" w:cs="Arial"/>
          <w:sz w:val="24"/>
          <w:szCs w:val="20"/>
          <w:lang w:val="es-ES" w:eastAsia="es-ES"/>
        </w:rPr>
        <w:lastRenderedPageBreak/>
        <w:t xml:space="preserve">elaborado por el </w:t>
      </w:r>
      <w:proofErr w:type="spellStart"/>
      <w:r w:rsidRPr="00725B8E">
        <w:rPr>
          <w:rFonts w:ascii="Arial" w:eastAsia="Times New Roman" w:hAnsi="Arial" w:cs="Arial"/>
          <w:sz w:val="24"/>
          <w:szCs w:val="20"/>
          <w:lang w:val="es-ES" w:eastAsia="es-ES"/>
        </w:rPr>
        <w:t>Agrim</w:t>
      </w:r>
      <w:proofErr w:type="spellEnd"/>
      <w:r w:rsidRPr="00725B8E">
        <w:rPr>
          <w:rFonts w:ascii="Arial" w:eastAsia="Times New Roman" w:hAnsi="Arial" w:cs="Arial"/>
          <w:sz w:val="24"/>
          <w:szCs w:val="20"/>
          <w:lang w:val="es-ES" w:eastAsia="es-ES"/>
        </w:rPr>
        <w:t xml:space="preserve">. Eduardo Wilfredo </w:t>
      </w:r>
      <w:proofErr w:type="spellStart"/>
      <w:r w:rsidRPr="00725B8E">
        <w:rPr>
          <w:rFonts w:ascii="Arial" w:eastAsia="Times New Roman" w:hAnsi="Arial" w:cs="Arial"/>
          <w:sz w:val="24"/>
          <w:szCs w:val="20"/>
          <w:lang w:val="es-ES" w:eastAsia="es-ES"/>
        </w:rPr>
        <w:t>Lustig</w:t>
      </w:r>
      <w:proofErr w:type="spellEnd"/>
      <w:r w:rsidRPr="00725B8E">
        <w:rPr>
          <w:rFonts w:ascii="Arial" w:eastAsia="Times New Roman" w:hAnsi="Arial" w:cs="Arial"/>
          <w:sz w:val="24"/>
          <w:szCs w:val="20"/>
          <w:lang w:val="es-ES" w:eastAsia="es-ES"/>
        </w:rPr>
        <w:t xml:space="preserve"> y la Ing. </w:t>
      </w:r>
      <w:proofErr w:type="spellStart"/>
      <w:r w:rsidRPr="00725B8E">
        <w:rPr>
          <w:rFonts w:ascii="Arial" w:eastAsia="Times New Roman" w:hAnsi="Arial" w:cs="Arial"/>
          <w:sz w:val="24"/>
          <w:szCs w:val="20"/>
          <w:lang w:val="es-ES" w:eastAsia="es-ES"/>
        </w:rPr>
        <w:t>Agrim</w:t>
      </w:r>
      <w:proofErr w:type="spellEnd"/>
      <w:r w:rsidRPr="00725B8E">
        <w:rPr>
          <w:rFonts w:ascii="Arial" w:eastAsia="Times New Roman" w:hAnsi="Arial" w:cs="Arial"/>
          <w:sz w:val="24"/>
          <w:szCs w:val="20"/>
          <w:lang w:val="es-ES" w:eastAsia="es-ES"/>
        </w:rPr>
        <w:t xml:space="preserve">. María Virginia Drago), destinada a apertura de calle Los Plátanos y una fracción de terreno de 93,10m de frente sobre calle Los Plátanos y su fondo paralelo a esta y una profundidad de 45,00m, que suma 4189,44m² (Lote B, polígono R-J-K-L del plano de mensura para modificación de estado parcelario elaborado por el </w:t>
      </w:r>
      <w:proofErr w:type="spellStart"/>
      <w:r w:rsidRPr="00725B8E">
        <w:rPr>
          <w:rFonts w:ascii="Arial" w:eastAsia="Times New Roman" w:hAnsi="Arial" w:cs="Arial"/>
          <w:sz w:val="24"/>
          <w:szCs w:val="20"/>
          <w:lang w:val="es-ES" w:eastAsia="es-ES"/>
        </w:rPr>
        <w:t>Agrim</w:t>
      </w:r>
      <w:proofErr w:type="spellEnd"/>
      <w:r w:rsidRPr="00725B8E">
        <w:rPr>
          <w:rFonts w:ascii="Arial" w:eastAsia="Times New Roman" w:hAnsi="Arial" w:cs="Arial"/>
          <w:sz w:val="24"/>
          <w:szCs w:val="20"/>
          <w:lang w:val="es-ES" w:eastAsia="es-ES"/>
        </w:rPr>
        <w:t xml:space="preserve">. Eduardo Wilfredo </w:t>
      </w:r>
      <w:proofErr w:type="spellStart"/>
      <w:r w:rsidRPr="00725B8E">
        <w:rPr>
          <w:rFonts w:ascii="Arial" w:eastAsia="Times New Roman" w:hAnsi="Arial" w:cs="Arial"/>
          <w:sz w:val="24"/>
          <w:szCs w:val="20"/>
          <w:lang w:val="es-ES" w:eastAsia="es-ES"/>
        </w:rPr>
        <w:t>Lustig</w:t>
      </w:r>
      <w:proofErr w:type="spellEnd"/>
      <w:r w:rsidRPr="00725B8E">
        <w:rPr>
          <w:rFonts w:ascii="Arial" w:eastAsia="Times New Roman" w:hAnsi="Arial" w:cs="Arial"/>
          <w:sz w:val="24"/>
          <w:szCs w:val="20"/>
          <w:lang w:val="es-ES" w:eastAsia="es-ES"/>
        </w:rPr>
        <w:t xml:space="preserve"> y la Ing. </w:t>
      </w:r>
      <w:proofErr w:type="spellStart"/>
      <w:r w:rsidRPr="00725B8E">
        <w:rPr>
          <w:rFonts w:ascii="Arial" w:eastAsia="Times New Roman" w:hAnsi="Arial" w:cs="Arial"/>
          <w:sz w:val="24"/>
          <w:szCs w:val="20"/>
          <w:lang w:val="es-ES" w:eastAsia="es-ES"/>
        </w:rPr>
        <w:t>Agrim</w:t>
      </w:r>
      <w:proofErr w:type="spellEnd"/>
      <w:r w:rsidRPr="00725B8E">
        <w:rPr>
          <w:rFonts w:ascii="Arial" w:eastAsia="Times New Roman" w:hAnsi="Arial" w:cs="Arial"/>
          <w:sz w:val="24"/>
          <w:szCs w:val="20"/>
          <w:lang w:val="es-ES" w:eastAsia="es-ES"/>
        </w:rPr>
        <w:t>. María Virginia Drago) en concepto de Reserva Municipal destinada a espacios verdes y libres públicos y equipamiento comunitario de uso público, de acuerdo al Plan de Desarrollo Territorial. La suma total de la superficie a donar en concepto de Reserva Municipal se ajusta a lo normado en el artículo 3º de la Ordenanza Nº 4539/2014.----------------------------------------</w:t>
      </w:r>
    </w:p>
    <w:p w:rsidR="00725B8E" w:rsidRPr="00725B8E" w:rsidRDefault="00725B8E" w:rsidP="00725B8E">
      <w:pPr>
        <w:spacing w:line="360" w:lineRule="auto"/>
        <w:jc w:val="both"/>
        <w:rPr>
          <w:rFonts w:ascii="Arial" w:eastAsia="Times New Roman" w:hAnsi="Arial" w:cs="Arial"/>
          <w:b/>
          <w:sz w:val="24"/>
          <w:szCs w:val="20"/>
          <w:lang w:val="es-ES" w:eastAsia="es-ES"/>
        </w:rPr>
      </w:pPr>
    </w:p>
    <w:p w:rsidR="00725B8E" w:rsidRPr="00725B8E" w:rsidRDefault="00725B8E" w:rsidP="00725B8E">
      <w:pPr>
        <w:spacing w:line="360" w:lineRule="auto"/>
        <w:jc w:val="both"/>
        <w:rPr>
          <w:rFonts w:ascii="Arial" w:eastAsia="Times New Roman" w:hAnsi="Arial" w:cs="Arial"/>
          <w:sz w:val="24"/>
          <w:szCs w:val="20"/>
          <w:lang w:val="es-ES" w:eastAsia="es-ES"/>
        </w:rPr>
      </w:pPr>
      <w:r w:rsidRPr="00725B8E">
        <w:rPr>
          <w:rFonts w:ascii="Arial" w:eastAsia="Times New Roman" w:hAnsi="Arial" w:cs="Arial"/>
          <w:b/>
          <w:sz w:val="24"/>
          <w:szCs w:val="20"/>
          <w:lang w:val="es-ES" w:eastAsia="es-ES"/>
        </w:rPr>
        <w:t>TERCERA</w:t>
      </w:r>
      <w:r w:rsidRPr="00725B8E">
        <w:rPr>
          <w:rFonts w:ascii="Arial" w:eastAsia="Times New Roman" w:hAnsi="Arial" w:cs="Arial"/>
          <w:sz w:val="24"/>
          <w:szCs w:val="20"/>
          <w:lang w:val="es-ES" w:eastAsia="es-ES"/>
        </w:rPr>
        <w:t xml:space="preserve">: A la fecha de transferencia de dominio de los inmuebles detallados en la cláusula SEGUNDA, </w:t>
      </w:r>
      <w:r w:rsidRPr="00725B8E">
        <w:rPr>
          <w:rFonts w:ascii="Arial" w:eastAsia="Times New Roman" w:hAnsi="Arial" w:cs="Arial"/>
          <w:b/>
          <w:sz w:val="24"/>
          <w:szCs w:val="20"/>
          <w:lang w:val="es-ES" w:eastAsia="es-ES"/>
        </w:rPr>
        <w:t>LOS VECINOS</w:t>
      </w:r>
      <w:r w:rsidRPr="00725B8E">
        <w:rPr>
          <w:rFonts w:ascii="Arial" w:eastAsia="Times New Roman" w:hAnsi="Arial" w:cs="Arial"/>
          <w:sz w:val="24"/>
          <w:szCs w:val="20"/>
          <w:lang w:val="es-ES" w:eastAsia="es-ES"/>
        </w:rPr>
        <w:t xml:space="preserve"> se obligan a entregar los lotes libres de todo impuesto, gravamen, hipoteca, tasas o derechos municipales que le correspondieren, así como libres de ocupantes. Asimismo, declara que los inmuebles son de su exclusiva propiedad.------------------------------------------------------------------------------------------------------</w:t>
      </w:r>
    </w:p>
    <w:p w:rsidR="00725B8E" w:rsidRPr="00725B8E" w:rsidRDefault="00725B8E" w:rsidP="00725B8E">
      <w:pPr>
        <w:spacing w:line="360" w:lineRule="auto"/>
        <w:jc w:val="both"/>
        <w:rPr>
          <w:rFonts w:ascii="Arial" w:eastAsia="Times New Roman" w:hAnsi="Arial" w:cs="Arial"/>
          <w:sz w:val="24"/>
          <w:szCs w:val="20"/>
          <w:lang w:val="es-ES" w:eastAsia="es-ES"/>
        </w:rPr>
      </w:pPr>
    </w:p>
    <w:p w:rsidR="00725B8E" w:rsidRPr="00725B8E" w:rsidRDefault="00725B8E" w:rsidP="00725B8E">
      <w:pPr>
        <w:spacing w:line="360" w:lineRule="auto"/>
        <w:jc w:val="both"/>
        <w:rPr>
          <w:rFonts w:ascii="Arial" w:eastAsia="Times New Roman" w:hAnsi="Arial" w:cs="Arial"/>
          <w:color w:val="FF0000"/>
          <w:sz w:val="24"/>
          <w:szCs w:val="20"/>
          <w:lang w:val="es-ES" w:eastAsia="es-ES"/>
        </w:rPr>
      </w:pPr>
      <w:r w:rsidRPr="00725B8E">
        <w:rPr>
          <w:rFonts w:ascii="Arial" w:eastAsia="Times New Roman" w:hAnsi="Arial" w:cs="Arial"/>
          <w:b/>
          <w:sz w:val="24"/>
          <w:szCs w:val="20"/>
          <w:lang w:val="es-ES" w:eastAsia="es-ES"/>
        </w:rPr>
        <w:t>CUARTA:</w:t>
      </w:r>
      <w:r w:rsidRPr="00725B8E">
        <w:rPr>
          <w:rFonts w:ascii="Arial" w:eastAsia="Times New Roman" w:hAnsi="Arial" w:cs="Arial"/>
          <w:sz w:val="24"/>
          <w:szCs w:val="20"/>
          <w:lang w:val="es-ES" w:eastAsia="es-ES"/>
        </w:rPr>
        <w:t xml:space="preserve"> Sin perjuicio de lo acordado en la cláusula TERCERA, </w:t>
      </w:r>
      <w:r w:rsidRPr="00725B8E">
        <w:rPr>
          <w:rFonts w:ascii="Arial" w:eastAsia="Times New Roman" w:hAnsi="Arial" w:cs="Arial"/>
          <w:b/>
          <w:sz w:val="24"/>
          <w:szCs w:val="20"/>
          <w:lang w:val="es-ES" w:eastAsia="es-ES"/>
        </w:rPr>
        <w:t>LA MUNICIPALIDAD</w:t>
      </w:r>
      <w:r w:rsidRPr="00725B8E">
        <w:rPr>
          <w:rFonts w:ascii="Arial" w:eastAsia="Times New Roman" w:hAnsi="Arial" w:cs="Arial"/>
          <w:sz w:val="24"/>
          <w:szCs w:val="20"/>
          <w:lang w:val="es-ES" w:eastAsia="es-ES"/>
        </w:rPr>
        <w:t xml:space="preserve"> exime a </w:t>
      </w:r>
      <w:r w:rsidRPr="00725B8E">
        <w:rPr>
          <w:rFonts w:ascii="Arial" w:eastAsia="Times New Roman" w:hAnsi="Arial" w:cs="Arial"/>
          <w:b/>
          <w:sz w:val="24"/>
          <w:szCs w:val="20"/>
          <w:lang w:val="es-ES" w:eastAsia="es-ES"/>
        </w:rPr>
        <w:t>LOS VECINOS</w:t>
      </w:r>
      <w:r w:rsidRPr="00725B8E">
        <w:rPr>
          <w:rFonts w:ascii="Arial" w:eastAsia="Times New Roman" w:hAnsi="Arial" w:cs="Arial"/>
          <w:sz w:val="24"/>
          <w:szCs w:val="20"/>
          <w:lang w:val="es-ES" w:eastAsia="es-ES"/>
        </w:rPr>
        <w:t xml:space="preserve"> de ejecutar alambrados y/o cercas de frente de los lotes A y D frentistas a calle Los Plátanos y el alambrado o cerca lateral del lote A, lindero al lote B, Reserva Municipal, mientras no se concrete la urbanización de los mencionados lotes A y D o, por fines de utilidad pública, se produzca la apertura de dicha calle. En este último caso, la apertura de la calle deberá ser comunicada a </w:t>
      </w:r>
      <w:r w:rsidRPr="00725B8E">
        <w:rPr>
          <w:rFonts w:ascii="Arial" w:eastAsia="Times New Roman" w:hAnsi="Arial" w:cs="Arial"/>
          <w:b/>
          <w:sz w:val="24"/>
          <w:szCs w:val="20"/>
          <w:lang w:val="es-ES" w:eastAsia="es-ES"/>
        </w:rPr>
        <w:t>LOS VECINOS</w:t>
      </w:r>
      <w:r w:rsidRPr="00725B8E">
        <w:rPr>
          <w:rFonts w:ascii="Arial" w:eastAsia="Times New Roman" w:hAnsi="Arial" w:cs="Arial"/>
          <w:sz w:val="24"/>
          <w:szCs w:val="20"/>
          <w:lang w:val="es-ES" w:eastAsia="es-ES"/>
        </w:rPr>
        <w:t xml:space="preserve"> con una antelación mínima de 6 (seis) meses. </w:t>
      </w:r>
      <w:r w:rsidRPr="00725B8E">
        <w:rPr>
          <w:rFonts w:ascii="Arial" w:eastAsia="Times New Roman" w:hAnsi="Arial" w:cs="Arial"/>
          <w:b/>
          <w:bCs/>
          <w:sz w:val="24"/>
          <w:szCs w:val="20"/>
          <w:lang w:val="es-ES" w:eastAsia="es-ES"/>
          <w:rPrChange w:id="1" w:author="Luffi" w:date="2022-12-05T07:26:00Z">
            <w:rPr>
              <w:b/>
              <w:bCs/>
              <w:color w:val="FF0000"/>
            </w:rPr>
          </w:rPrChange>
        </w:rPr>
        <w:t>LOS VECINOS</w:t>
      </w:r>
      <w:r w:rsidRPr="00725B8E">
        <w:rPr>
          <w:rFonts w:ascii="Arial" w:eastAsia="Times New Roman" w:hAnsi="Arial" w:cs="Arial"/>
          <w:sz w:val="24"/>
          <w:szCs w:val="20"/>
          <w:lang w:val="es-ES" w:eastAsia="es-ES"/>
          <w:rPrChange w:id="2" w:author="Luffi" w:date="2022-12-05T07:26:00Z">
            <w:rPr>
              <w:color w:val="FF0000"/>
            </w:rPr>
          </w:rPrChange>
        </w:rPr>
        <w:t xml:space="preserve"> asumen la responsabilidad civil por los hechos y/o daños que pudieren producirse en los inmuebles transferidos en virtud de este Convenio Urbanístico a </w:t>
      </w:r>
      <w:r w:rsidRPr="00725B8E">
        <w:rPr>
          <w:rFonts w:ascii="Arial" w:eastAsia="Times New Roman" w:hAnsi="Arial" w:cs="Arial"/>
          <w:b/>
          <w:bCs/>
          <w:sz w:val="24"/>
          <w:szCs w:val="20"/>
          <w:lang w:val="es-ES" w:eastAsia="es-ES"/>
          <w:rPrChange w:id="3" w:author="Luffi" w:date="2022-12-05T07:26:00Z">
            <w:rPr>
              <w:b/>
              <w:bCs/>
              <w:color w:val="FF0000"/>
            </w:rPr>
          </w:rPrChange>
        </w:rPr>
        <w:t>LA MUNICIPALIDAD</w:t>
      </w:r>
      <w:r w:rsidRPr="00725B8E">
        <w:rPr>
          <w:rFonts w:ascii="Arial" w:eastAsia="Times New Roman" w:hAnsi="Arial" w:cs="Arial"/>
          <w:sz w:val="24"/>
          <w:szCs w:val="20"/>
          <w:lang w:val="es-ES" w:eastAsia="es-ES"/>
          <w:rPrChange w:id="4" w:author="Luffi" w:date="2022-12-05T07:26:00Z">
            <w:rPr>
              <w:color w:val="FF0000"/>
            </w:rPr>
          </w:rPrChange>
        </w:rPr>
        <w:t xml:space="preserve"> que quedarán temporariamente sin deslinde, eximiendo a ésta de cualquier reclamo o eventualidad que pudieren surgir por parte de terceros.---------------------------------------------------------------------------------------------</w:t>
      </w:r>
    </w:p>
    <w:p w:rsidR="00725B8E" w:rsidRPr="00725B8E" w:rsidRDefault="00725B8E" w:rsidP="00725B8E">
      <w:pPr>
        <w:spacing w:line="360" w:lineRule="auto"/>
        <w:jc w:val="both"/>
        <w:rPr>
          <w:rFonts w:ascii="Arial" w:eastAsia="Times New Roman" w:hAnsi="Arial" w:cs="Arial"/>
          <w:b/>
          <w:sz w:val="24"/>
          <w:szCs w:val="24"/>
          <w:lang w:val="es-ES" w:eastAsia="es-ES"/>
        </w:rPr>
      </w:pPr>
    </w:p>
    <w:p w:rsidR="00725B8E" w:rsidRPr="00725B8E" w:rsidRDefault="00725B8E" w:rsidP="00725B8E">
      <w:pPr>
        <w:spacing w:line="360" w:lineRule="auto"/>
        <w:jc w:val="both"/>
        <w:rPr>
          <w:rFonts w:ascii="Arial" w:eastAsia="Times New Roman" w:hAnsi="Arial" w:cs="Arial"/>
          <w:sz w:val="24"/>
          <w:szCs w:val="24"/>
          <w:lang w:val="es-ES" w:eastAsia="es-ES"/>
        </w:rPr>
      </w:pPr>
      <w:r w:rsidRPr="00725B8E">
        <w:rPr>
          <w:rFonts w:ascii="Arial" w:eastAsia="Times New Roman" w:hAnsi="Arial" w:cs="Arial"/>
          <w:b/>
          <w:sz w:val="24"/>
          <w:szCs w:val="24"/>
          <w:lang w:val="es-ES" w:eastAsia="es-ES"/>
        </w:rPr>
        <w:lastRenderedPageBreak/>
        <w:t>QUINTA:</w:t>
      </w:r>
      <w:r w:rsidRPr="00725B8E">
        <w:rPr>
          <w:rFonts w:ascii="Arial" w:eastAsia="Times New Roman" w:hAnsi="Arial" w:cs="Arial"/>
          <w:sz w:val="24"/>
          <w:szCs w:val="24"/>
          <w:lang w:val="es-ES" w:eastAsia="es-ES"/>
        </w:rPr>
        <w:t xml:space="preserve"> </w:t>
      </w:r>
      <w:r w:rsidRPr="00725B8E">
        <w:rPr>
          <w:rFonts w:ascii="Arial" w:eastAsia="Times New Roman" w:hAnsi="Arial" w:cs="Arial"/>
          <w:b/>
          <w:sz w:val="24"/>
          <w:szCs w:val="24"/>
          <w:lang w:val="es-ES" w:eastAsia="es-ES"/>
        </w:rPr>
        <w:t>LA MUNICIPALIDAD</w:t>
      </w:r>
      <w:r w:rsidRPr="00725B8E">
        <w:rPr>
          <w:rFonts w:ascii="Arial" w:eastAsia="Times New Roman" w:hAnsi="Arial" w:cs="Arial"/>
          <w:sz w:val="24"/>
          <w:szCs w:val="24"/>
          <w:lang w:val="es-ES" w:eastAsia="es-ES"/>
        </w:rPr>
        <w:t xml:space="preserve"> exime a </w:t>
      </w:r>
      <w:r w:rsidRPr="00725B8E">
        <w:rPr>
          <w:rFonts w:ascii="Arial" w:eastAsia="Times New Roman" w:hAnsi="Arial" w:cs="Arial"/>
          <w:b/>
          <w:sz w:val="24"/>
          <w:szCs w:val="24"/>
          <w:lang w:val="es-ES" w:eastAsia="es-ES"/>
        </w:rPr>
        <w:t>LOS VECINOS</w:t>
      </w:r>
      <w:r w:rsidRPr="00725B8E">
        <w:rPr>
          <w:rFonts w:ascii="Arial" w:eastAsia="Times New Roman" w:hAnsi="Arial" w:cs="Arial"/>
          <w:sz w:val="24"/>
          <w:szCs w:val="24"/>
          <w:lang w:val="es-ES" w:eastAsia="es-ES"/>
        </w:rPr>
        <w:t xml:space="preserve">, en esta etapa de subdivisión, de la ejecución de la obra vial que determine oportunamente la Dirección Municipal de Proyectos y Seguimiento de Obras, dependiente de la Secretaría de Servicios y Obras Públicas, correspondiente al </w:t>
      </w:r>
      <w:proofErr w:type="spellStart"/>
      <w:r w:rsidRPr="00725B8E">
        <w:rPr>
          <w:rFonts w:ascii="Arial" w:eastAsia="Times New Roman" w:hAnsi="Arial" w:cs="Arial"/>
          <w:sz w:val="24"/>
          <w:szCs w:val="24"/>
          <w:lang w:val="es-ES" w:eastAsia="es-ES"/>
        </w:rPr>
        <w:t>semiancho</w:t>
      </w:r>
      <w:proofErr w:type="spellEnd"/>
      <w:r w:rsidRPr="00725B8E">
        <w:rPr>
          <w:rFonts w:ascii="Arial" w:eastAsia="Times New Roman" w:hAnsi="Arial" w:cs="Arial"/>
          <w:sz w:val="24"/>
          <w:szCs w:val="24"/>
          <w:lang w:val="es-ES" w:eastAsia="es-ES"/>
        </w:rPr>
        <w:t xml:space="preserve"> de calle República de Irlanda y a calles Los Plátanos y Las Acacias. Dicha obra será ejecutada en oportunidad de la subdivisión y/o urbanización de los lotes A y/o D </w:t>
      </w:r>
      <w:r w:rsidRPr="00725B8E">
        <w:rPr>
          <w:rFonts w:ascii="Arial" w:eastAsia="Times New Roman" w:hAnsi="Arial" w:cs="Arial"/>
          <w:sz w:val="24"/>
          <w:szCs w:val="20"/>
          <w:lang w:val="es-ES" w:eastAsia="es-ES"/>
        </w:rPr>
        <w:t xml:space="preserve">del plano de mensura para modificación de estado parcelario elaborado por el </w:t>
      </w:r>
      <w:proofErr w:type="spellStart"/>
      <w:r w:rsidRPr="00725B8E">
        <w:rPr>
          <w:rFonts w:ascii="Arial" w:eastAsia="Times New Roman" w:hAnsi="Arial" w:cs="Arial"/>
          <w:sz w:val="24"/>
          <w:szCs w:val="20"/>
          <w:lang w:val="es-ES" w:eastAsia="es-ES"/>
        </w:rPr>
        <w:t>Agrim</w:t>
      </w:r>
      <w:proofErr w:type="spellEnd"/>
      <w:r w:rsidRPr="00725B8E">
        <w:rPr>
          <w:rFonts w:ascii="Arial" w:eastAsia="Times New Roman" w:hAnsi="Arial" w:cs="Arial"/>
          <w:sz w:val="24"/>
          <w:szCs w:val="20"/>
          <w:lang w:val="es-ES" w:eastAsia="es-ES"/>
        </w:rPr>
        <w:t xml:space="preserve">. Eduardo Wilfredo </w:t>
      </w:r>
      <w:proofErr w:type="spellStart"/>
      <w:r w:rsidRPr="00725B8E">
        <w:rPr>
          <w:rFonts w:ascii="Arial" w:eastAsia="Times New Roman" w:hAnsi="Arial" w:cs="Arial"/>
          <w:sz w:val="24"/>
          <w:szCs w:val="20"/>
          <w:lang w:val="es-ES" w:eastAsia="es-ES"/>
        </w:rPr>
        <w:t>Lustig</w:t>
      </w:r>
      <w:proofErr w:type="spellEnd"/>
      <w:r w:rsidRPr="00725B8E">
        <w:rPr>
          <w:rFonts w:ascii="Arial" w:eastAsia="Times New Roman" w:hAnsi="Arial" w:cs="Arial"/>
          <w:sz w:val="24"/>
          <w:szCs w:val="20"/>
          <w:lang w:val="es-ES" w:eastAsia="es-ES"/>
        </w:rPr>
        <w:t xml:space="preserve"> y la Ing. </w:t>
      </w:r>
      <w:proofErr w:type="spellStart"/>
      <w:r w:rsidRPr="00725B8E">
        <w:rPr>
          <w:rFonts w:ascii="Arial" w:eastAsia="Times New Roman" w:hAnsi="Arial" w:cs="Arial"/>
          <w:sz w:val="24"/>
          <w:szCs w:val="20"/>
          <w:lang w:val="es-ES" w:eastAsia="es-ES"/>
        </w:rPr>
        <w:t>Agrim</w:t>
      </w:r>
      <w:proofErr w:type="spellEnd"/>
      <w:r w:rsidRPr="00725B8E">
        <w:rPr>
          <w:rFonts w:ascii="Arial" w:eastAsia="Times New Roman" w:hAnsi="Arial" w:cs="Arial"/>
          <w:sz w:val="24"/>
          <w:szCs w:val="20"/>
          <w:lang w:val="es-ES" w:eastAsia="es-ES"/>
        </w:rPr>
        <w:t xml:space="preserve">. María Virginia Drago. El costo del 100% de la obra estará a cargo de </w:t>
      </w:r>
      <w:r w:rsidRPr="00725B8E">
        <w:rPr>
          <w:rFonts w:ascii="Arial" w:eastAsia="Times New Roman" w:hAnsi="Arial" w:cs="Arial"/>
          <w:b/>
          <w:sz w:val="24"/>
          <w:szCs w:val="20"/>
          <w:lang w:val="es-ES" w:eastAsia="es-ES"/>
        </w:rPr>
        <w:t>LOS VECINOS</w:t>
      </w:r>
      <w:r w:rsidRPr="00725B8E">
        <w:rPr>
          <w:rFonts w:ascii="Arial" w:eastAsia="Times New Roman" w:hAnsi="Arial" w:cs="Arial"/>
          <w:sz w:val="24"/>
          <w:szCs w:val="20"/>
          <w:lang w:val="es-ES" w:eastAsia="es-ES"/>
        </w:rPr>
        <w:t xml:space="preserve"> o de quien detente la titularidad del o los inmuebles</w:t>
      </w:r>
      <w:r w:rsidRPr="00725B8E">
        <w:rPr>
          <w:rFonts w:ascii="Arial" w:eastAsia="Times New Roman" w:hAnsi="Arial" w:cs="Arial"/>
          <w:sz w:val="24"/>
          <w:szCs w:val="24"/>
          <w:lang w:val="es-ES" w:eastAsia="es-ES"/>
        </w:rPr>
        <w:t>. El costo de las obras correspondientes a los lotes A y D se abonará de acuerdo a la longitud de sus frentes, mientras que el costo de las obras correspondientes a los lotes B, 1, 2, 3 y 4 se prorrateará entre los lotes A y D, de acuerdo a sus superficies.---------------------------------------------------------------------------------------------</w:t>
      </w:r>
    </w:p>
    <w:p w:rsidR="00725B8E" w:rsidRPr="00725B8E" w:rsidRDefault="00725B8E" w:rsidP="00725B8E">
      <w:pPr>
        <w:spacing w:line="360" w:lineRule="auto"/>
        <w:jc w:val="both"/>
        <w:rPr>
          <w:rFonts w:ascii="Arial" w:eastAsia="Calibri" w:hAnsi="Arial" w:cs="Arial"/>
          <w:b/>
          <w:szCs w:val="24"/>
          <w:lang w:val="es-ES"/>
        </w:rPr>
      </w:pPr>
    </w:p>
    <w:p w:rsidR="00725B8E" w:rsidRPr="00725B8E" w:rsidRDefault="00725B8E" w:rsidP="00725B8E">
      <w:pPr>
        <w:spacing w:line="360" w:lineRule="auto"/>
        <w:jc w:val="both"/>
        <w:rPr>
          <w:rFonts w:ascii="Arial" w:eastAsia="Calibri" w:hAnsi="Arial" w:cs="Arial"/>
          <w:b/>
          <w:szCs w:val="24"/>
          <w:lang w:val="es-ES"/>
        </w:rPr>
      </w:pPr>
      <w:r w:rsidRPr="00725B8E">
        <w:rPr>
          <w:rFonts w:ascii="Arial" w:eastAsia="Calibri" w:hAnsi="Arial" w:cs="Arial"/>
          <w:b/>
          <w:szCs w:val="24"/>
          <w:lang w:val="es-ES"/>
        </w:rPr>
        <w:t>SEXTA:</w:t>
      </w:r>
      <w:r w:rsidRPr="00725B8E">
        <w:rPr>
          <w:rFonts w:ascii="Arial" w:eastAsia="Calibri" w:hAnsi="Arial" w:cs="Arial"/>
          <w:b/>
          <w:szCs w:val="24"/>
        </w:rPr>
        <w:t xml:space="preserve"> LA MUNICIPALIDAD</w:t>
      </w:r>
      <w:r w:rsidRPr="00725B8E">
        <w:rPr>
          <w:rFonts w:ascii="Arial" w:eastAsia="Calibri" w:hAnsi="Arial" w:cs="Arial"/>
          <w:szCs w:val="24"/>
        </w:rPr>
        <w:t xml:space="preserve"> exime a </w:t>
      </w:r>
      <w:r w:rsidRPr="00725B8E">
        <w:rPr>
          <w:rFonts w:ascii="Arial" w:eastAsia="Calibri" w:hAnsi="Arial" w:cs="Arial"/>
          <w:b/>
          <w:szCs w:val="24"/>
        </w:rPr>
        <w:t>LOS VECINOS</w:t>
      </w:r>
      <w:r w:rsidRPr="00725B8E">
        <w:rPr>
          <w:rFonts w:ascii="Arial" w:eastAsia="Calibri" w:hAnsi="Arial" w:cs="Arial"/>
          <w:szCs w:val="24"/>
        </w:rPr>
        <w:t xml:space="preserve">, en esta etapa de subdivisión, de la ejecución de la obra de desagües que determine oportunamente la Dirección Municipal de Proyectos y Seguimiento de Obras, dependiente de la Secretaría de Servicios y Obras Públicas, correspondiente a la totalidad del lote 5C. Dicha obra será ejecutada en oportunidad de la subdivisión y/o urbanización de los lotes A y/o D </w:t>
      </w:r>
      <w:r w:rsidRPr="00725B8E">
        <w:rPr>
          <w:rFonts w:ascii="Arial" w:eastAsia="Calibri" w:hAnsi="Arial" w:cs="Arial"/>
        </w:rPr>
        <w:t xml:space="preserve">del plano de mensura para modificación de estado parcelario elaborado por el </w:t>
      </w:r>
      <w:proofErr w:type="spellStart"/>
      <w:r w:rsidRPr="00725B8E">
        <w:rPr>
          <w:rFonts w:ascii="Arial" w:eastAsia="Calibri" w:hAnsi="Arial" w:cs="Arial"/>
        </w:rPr>
        <w:t>Agrim</w:t>
      </w:r>
      <w:proofErr w:type="spellEnd"/>
      <w:r w:rsidRPr="00725B8E">
        <w:rPr>
          <w:rFonts w:ascii="Arial" w:eastAsia="Calibri" w:hAnsi="Arial" w:cs="Arial"/>
        </w:rPr>
        <w:t xml:space="preserve">. Eduardo Wilfredo </w:t>
      </w:r>
      <w:proofErr w:type="spellStart"/>
      <w:r w:rsidRPr="00725B8E">
        <w:rPr>
          <w:rFonts w:ascii="Arial" w:eastAsia="Calibri" w:hAnsi="Arial" w:cs="Arial"/>
        </w:rPr>
        <w:t>Lustig</w:t>
      </w:r>
      <w:proofErr w:type="spellEnd"/>
      <w:r w:rsidRPr="00725B8E">
        <w:rPr>
          <w:rFonts w:ascii="Arial" w:eastAsia="Calibri" w:hAnsi="Arial" w:cs="Arial"/>
        </w:rPr>
        <w:t xml:space="preserve"> y la Ing. </w:t>
      </w:r>
      <w:proofErr w:type="spellStart"/>
      <w:r w:rsidRPr="00725B8E">
        <w:rPr>
          <w:rFonts w:ascii="Arial" w:eastAsia="Calibri" w:hAnsi="Arial" w:cs="Arial"/>
        </w:rPr>
        <w:t>Agrim</w:t>
      </w:r>
      <w:proofErr w:type="spellEnd"/>
      <w:r w:rsidRPr="00725B8E">
        <w:rPr>
          <w:rFonts w:ascii="Arial" w:eastAsia="Calibri" w:hAnsi="Arial" w:cs="Arial"/>
        </w:rPr>
        <w:t xml:space="preserve">. María Virginia Drago. El costo del 100% de la obra estará a cargo de </w:t>
      </w:r>
      <w:r w:rsidRPr="00725B8E">
        <w:rPr>
          <w:rFonts w:ascii="Arial" w:eastAsia="Calibri" w:hAnsi="Arial" w:cs="Arial"/>
          <w:b/>
        </w:rPr>
        <w:t>LOS VECINOS</w:t>
      </w:r>
      <w:r w:rsidRPr="00725B8E">
        <w:rPr>
          <w:rFonts w:ascii="Arial" w:eastAsia="Calibri" w:hAnsi="Arial" w:cs="Arial"/>
        </w:rPr>
        <w:t xml:space="preserve"> o de quien detente la titularidad del o los inmuebles</w:t>
      </w:r>
      <w:r w:rsidRPr="00725B8E">
        <w:rPr>
          <w:rFonts w:ascii="Arial" w:eastAsia="Calibri" w:hAnsi="Arial" w:cs="Arial"/>
          <w:szCs w:val="24"/>
        </w:rPr>
        <w:t>. El costo se prorrateará entre los lotes A y D de acuerdo a sus superficies.---------------------------------------------------</w:t>
      </w:r>
    </w:p>
    <w:p w:rsidR="00725B8E" w:rsidRPr="00725B8E" w:rsidRDefault="00725B8E" w:rsidP="00725B8E">
      <w:pPr>
        <w:spacing w:line="360" w:lineRule="auto"/>
        <w:jc w:val="both"/>
        <w:rPr>
          <w:rFonts w:ascii="Arial" w:eastAsia="Calibri" w:hAnsi="Arial" w:cs="Arial"/>
          <w:szCs w:val="24"/>
          <w:lang w:val="es-ES"/>
        </w:rPr>
      </w:pPr>
    </w:p>
    <w:p w:rsidR="00725B8E" w:rsidRPr="00725B8E" w:rsidRDefault="00725B8E" w:rsidP="00725B8E">
      <w:pPr>
        <w:spacing w:line="360" w:lineRule="auto"/>
        <w:jc w:val="both"/>
        <w:rPr>
          <w:rFonts w:ascii="Arial" w:eastAsia="Calibri" w:hAnsi="Arial" w:cs="Arial"/>
        </w:rPr>
      </w:pPr>
      <w:r w:rsidRPr="00725B8E">
        <w:rPr>
          <w:rFonts w:ascii="Arial" w:eastAsia="Calibri" w:hAnsi="Arial" w:cs="Arial"/>
          <w:b/>
          <w:szCs w:val="24"/>
        </w:rPr>
        <w:t>SÉPTIMA</w:t>
      </w:r>
      <w:r w:rsidRPr="00725B8E">
        <w:rPr>
          <w:rFonts w:ascii="Arial" w:eastAsia="Calibri" w:hAnsi="Arial" w:cs="Arial"/>
          <w:b/>
          <w:szCs w:val="24"/>
          <w:lang w:val="es-ES"/>
        </w:rPr>
        <w:t>: LOS VECINOS</w:t>
      </w:r>
      <w:r w:rsidRPr="00725B8E">
        <w:rPr>
          <w:rFonts w:ascii="Arial" w:eastAsia="Calibri" w:hAnsi="Arial" w:cs="Arial"/>
          <w:szCs w:val="24"/>
        </w:rPr>
        <w:t xml:space="preserve"> asumen a su cargo la ejecución y costos del 100% de las obras de provisión de electricidad y alumbrado público correspondiente a los frentes de los lotes 1, 2, 3 y 4, sobre calle Las Acacias, de acuerdo al proyecto que confeccione la Cooperativa de Electricidad de Venado Tuerto</w:t>
      </w:r>
      <w:r w:rsidRPr="00725B8E">
        <w:rPr>
          <w:rFonts w:ascii="Arial" w:eastAsia="Calibri" w:hAnsi="Arial" w:cs="Arial"/>
        </w:rPr>
        <w:t>.-------------------------------------------------------</w:t>
      </w:r>
    </w:p>
    <w:p w:rsidR="00725B8E" w:rsidRPr="00725B8E" w:rsidRDefault="00725B8E" w:rsidP="00725B8E">
      <w:pPr>
        <w:spacing w:line="360" w:lineRule="auto"/>
        <w:jc w:val="both"/>
        <w:rPr>
          <w:rFonts w:ascii="Arial" w:eastAsia="Calibri" w:hAnsi="Arial" w:cs="Arial"/>
        </w:rPr>
      </w:pPr>
    </w:p>
    <w:p w:rsidR="00725B8E" w:rsidRPr="00725B8E" w:rsidRDefault="00725B8E" w:rsidP="00725B8E">
      <w:pPr>
        <w:spacing w:line="360" w:lineRule="auto"/>
        <w:jc w:val="both"/>
        <w:rPr>
          <w:rFonts w:ascii="Arial" w:eastAsia="Calibri" w:hAnsi="Arial" w:cs="Arial"/>
        </w:rPr>
      </w:pPr>
      <w:r w:rsidRPr="00725B8E">
        <w:rPr>
          <w:rFonts w:ascii="Arial" w:eastAsia="Calibri" w:hAnsi="Arial" w:cs="Arial"/>
          <w:b/>
        </w:rPr>
        <w:lastRenderedPageBreak/>
        <w:t>OCTAVA: LA MUNICIPALIDAD</w:t>
      </w:r>
      <w:r w:rsidRPr="00725B8E">
        <w:rPr>
          <w:rFonts w:ascii="Arial" w:eastAsia="Calibri" w:hAnsi="Arial" w:cs="Arial"/>
        </w:rPr>
        <w:t xml:space="preserve"> exime a </w:t>
      </w:r>
      <w:r w:rsidRPr="00725B8E">
        <w:rPr>
          <w:rFonts w:ascii="Arial" w:eastAsia="Calibri" w:hAnsi="Arial" w:cs="Arial"/>
          <w:b/>
        </w:rPr>
        <w:t>LOS VECINOS</w:t>
      </w:r>
      <w:r w:rsidRPr="00725B8E">
        <w:rPr>
          <w:rFonts w:ascii="Arial" w:eastAsia="Calibri" w:hAnsi="Arial" w:cs="Arial"/>
        </w:rPr>
        <w:t>, en esta etapa de subdivisión, de la ejecución del resto de las obras correspondientes a la provisión de electricidad y alumbrado público correspondiente a calles República de Irlanda, Los Plátanos y Las Acacias, excepto las correspondientes a los lotes 1, 2, 3 y 4</w:t>
      </w:r>
      <w:r w:rsidRPr="00725B8E">
        <w:rPr>
          <w:rFonts w:ascii="Arial" w:eastAsia="Calibri" w:hAnsi="Arial" w:cs="Arial"/>
          <w:szCs w:val="24"/>
        </w:rPr>
        <w:t xml:space="preserve">. Dicha obra será ejecutada en oportunidad de la subdivisión y/o urbanización de los lotes A y/o D </w:t>
      </w:r>
      <w:r w:rsidRPr="00725B8E">
        <w:rPr>
          <w:rFonts w:ascii="Arial" w:eastAsia="Calibri" w:hAnsi="Arial" w:cs="Arial"/>
        </w:rPr>
        <w:t xml:space="preserve">del plano de mensura para modificación de estado parcelario elaborado por el </w:t>
      </w:r>
      <w:proofErr w:type="spellStart"/>
      <w:r w:rsidRPr="00725B8E">
        <w:rPr>
          <w:rFonts w:ascii="Arial" w:eastAsia="Calibri" w:hAnsi="Arial" w:cs="Arial"/>
        </w:rPr>
        <w:t>Agrim</w:t>
      </w:r>
      <w:proofErr w:type="spellEnd"/>
      <w:r w:rsidRPr="00725B8E">
        <w:rPr>
          <w:rFonts w:ascii="Arial" w:eastAsia="Calibri" w:hAnsi="Arial" w:cs="Arial"/>
        </w:rPr>
        <w:t xml:space="preserve">. Eduardo Wilfredo </w:t>
      </w:r>
      <w:proofErr w:type="spellStart"/>
      <w:r w:rsidRPr="00725B8E">
        <w:rPr>
          <w:rFonts w:ascii="Arial" w:eastAsia="Calibri" w:hAnsi="Arial" w:cs="Arial"/>
        </w:rPr>
        <w:t>Lustig</w:t>
      </w:r>
      <w:proofErr w:type="spellEnd"/>
      <w:r w:rsidRPr="00725B8E">
        <w:rPr>
          <w:rFonts w:ascii="Arial" w:eastAsia="Calibri" w:hAnsi="Arial" w:cs="Arial"/>
        </w:rPr>
        <w:t xml:space="preserve"> y la Ing. </w:t>
      </w:r>
      <w:proofErr w:type="spellStart"/>
      <w:r w:rsidRPr="00725B8E">
        <w:rPr>
          <w:rFonts w:ascii="Arial" w:eastAsia="Calibri" w:hAnsi="Arial" w:cs="Arial"/>
        </w:rPr>
        <w:t>Agrim</w:t>
      </w:r>
      <w:proofErr w:type="spellEnd"/>
      <w:r w:rsidRPr="00725B8E">
        <w:rPr>
          <w:rFonts w:ascii="Arial" w:eastAsia="Calibri" w:hAnsi="Arial" w:cs="Arial"/>
        </w:rPr>
        <w:t xml:space="preserve">. María Virginia Drago. El costo del 100% de las obras estará a cargo de </w:t>
      </w:r>
      <w:r w:rsidRPr="00725B8E">
        <w:rPr>
          <w:rFonts w:ascii="Arial" w:eastAsia="Calibri" w:hAnsi="Arial" w:cs="Arial"/>
          <w:b/>
        </w:rPr>
        <w:t>LOS VECINOS</w:t>
      </w:r>
      <w:r w:rsidRPr="00725B8E">
        <w:rPr>
          <w:rFonts w:ascii="Arial" w:eastAsia="Calibri" w:hAnsi="Arial" w:cs="Arial"/>
        </w:rPr>
        <w:t xml:space="preserve"> o de quien detente la titularidad del o los inmuebles. El costo de las obras correspondientes a los lotes A y D se abonará de acuerdo a la longitud de sus frentes, mientras que el costo de las obras correspondientes al lote B se prorrateará entre los lotes A y D, de acuerdo a sus superficies.----</w:t>
      </w:r>
    </w:p>
    <w:p w:rsidR="00725B8E" w:rsidRPr="00725B8E" w:rsidRDefault="00725B8E" w:rsidP="00725B8E">
      <w:pPr>
        <w:spacing w:line="360" w:lineRule="auto"/>
        <w:jc w:val="both"/>
        <w:rPr>
          <w:rFonts w:ascii="Arial" w:eastAsia="Calibri" w:hAnsi="Arial" w:cs="Arial"/>
          <w:b/>
          <w:szCs w:val="24"/>
        </w:rPr>
      </w:pPr>
    </w:p>
    <w:p w:rsidR="00725B8E" w:rsidRPr="00725B8E" w:rsidRDefault="00725B8E" w:rsidP="00725B8E">
      <w:pPr>
        <w:spacing w:line="360" w:lineRule="auto"/>
        <w:jc w:val="both"/>
        <w:rPr>
          <w:rFonts w:ascii="Arial" w:eastAsia="Calibri" w:hAnsi="Arial" w:cs="Arial"/>
          <w:szCs w:val="24"/>
        </w:rPr>
      </w:pPr>
      <w:r w:rsidRPr="00725B8E">
        <w:rPr>
          <w:rFonts w:ascii="Arial" w:eastAsia="Calibri" w:hAnsi="Arial" w:cs="Arial"/>
          <w:b/>
          <w:szCs w:val="24"/>
        </w:rPr>
        <w:t>NOVENA</w:t>
      </w:r>
      <w:r w:rsidRPr="00725B8E">
        <w:rPr>
          <w:rFonts w:ascii="Arial" w:eastAsia="Calibri" w:hAnsi="Arial" w:cs="Arial"/>
          <w:b/>
          <w:szCs w:val="24"/>
          <w:lang w:val="es-ES"/>
        </w:rPr>
        <w:t>:</w:t>
      </w:r>
      <w:r w:rsidRPr="00725B8E">
        <w:rPr>
          <w:rFonts w:ascii="Arial" w:eastAsia="Calibri" w:hAnsi="Arial" w:cs="Arial"/>
          <w:b/>
          <w:szCs w:val="24"/>
        </w:rPr>
        <w:t xml:space="preserve"> </w:t>
      </w:r>
      <w:r w:rsidRPr="00725B8E">
        <w:rPr>
          <w:rFonts w:ascii="Arial" w:eastAsia="Calibri" w:hAnsi="Arial" w:cs="Arial"/>
          <w:b/>
          <w:szCs w:val="24"/>
          <w:lang w:val="es-ES"/>
        </w:rPr>
        <w:t>LOS VECINOS</w:t>
      </w:r>
      <w:r w:rsidRPr="00725B8E">
        <w:rPr>
          <w:rFonts w:ascii="Arial" w:eastAsia="Calibri" w:hAnsi="Arial" w:cs="Arial"/>
          <w:szCs w:val="24"/>
        </w:rPr>
        <w:t xml:space="preserve"> asumen a su cargo la ejecución y costos del 100% de la forestación sobre el frente de calle Las Acacias, en la cantidad y modalidad de implantación establecida por la Dirección Municipal de Espacios Públicos, dependiente de la Secretaría de Servicios y Obras Públicas.-------------------------------------------------------</w:t>
      </w:r>
    </w:p>
    <w:p w:rsidR="00725B8E" w:rsidRPr="00725B8E" w:rsidRDefault="00725B8E" w:rsidP="00725B8E">
      <w:pPr>
        <w:spacing w:line="360" w:lineRule="auto"/>
        <w:jc w:val="both"/>
        <w:rPr>
          <w:rFonts w:ascii="Arial" w:eastAsia="Calibri" w:hAnsi="Arial" w:cs="Arial"/>
          <w:b/>
        </w:rPr>
      </w:pPr>
    </w:p>
    <w:p w:rsidR="00725B8E" w:rsidRPr="00725B8E" w:rsidRDefault="00725B8E" w:rsidP="00725B8E">
      <w:pPr>
        <w:spacing w:line="360" w:lineRule="auto"/>
        <w:jc w:val="both"/>
        <w:rPr>
          <w:rFonts w:ascii="Arial" w:eastAsia="Calibri" w:hAnsi="Arial" w:cs="Arial"/>
        </w:rPr>
      </w:pPr>
      <w:r w:rsidRPr="00725B8E">
        <w:rPr>
          <w:rFonts w:ascii="Arial" w:eastAsia="Calibri" w:hAnsi="Arial" w:cs="Arial"/>
          <w:b/>
        </w:rPr>
        <w:t>DÉCIMA: LA MUNICIPALIDAD</w:t>
      </w:r>
      <w:r w:rsidRPr="00725B8E">
        <w:rPr>
          <w:rFonts w:ascii="Arial" w:eastAsia="Calibri" w:hAnsi="Arial" w:cs="Arial"/>
        </w:rPr>
        <w:t xml:space="preserve"> exime a </w:t>
      </w:r>
      <w:r w:rsidRPr="00725B8E">
        <w:rPr>
          <w:rFonts w:ascii="Arial" w:eastAsia="Calibri" w:hAnsi="Arial" w:cs="Arial"/>
          <w:b/>
        </w:rPr>
        <w:t>LOS VECINOS</w:t>
      </w:r>
      <w:r w:rsidRPr="00725B8E">
        <w:rPr>
          <w:rFonts w:ascii="Arial" w:eastAsia="Calibri" w:hAnsi="Arial" w:cs="Arial"/>
        </w:rPr>
        <w:t>, en esta etapa de subdivisión, de la ejecución de la forestación correspondiente a calles República de Irlanda y Los Plátanos</w:t>
      </w:r>
      <w:r w:rsidRPr="00725B8E">
        <w:rPr>
          <w:rFonts w:ascii="Arial" w:eastAsia="Calibri" w:hAnsi="Arial" w:cs="Arial"/>
          <w:szCs w:val="24"/>
        </w:rPr>
        <w:t xml:space="preserve">. Dicha obra será ejecutada en oportunidad de la subdivisión y/o urbanización de los lotes A y/o D </w:t>
      </w:r>
      <w:r w:rsidRPr="00725B8E">
        <w:rPr>
          <w:rFonts w:ascii="Arial" w:eastAsia="Calibri" w:hAnsi="Arial" w:cs="Arial"/>
        </w:rPr>
        <w:t xml:space="preserve">del plano de mensura para modificación de estado parcelario elaborado por el </w:t>
      </w:r>
      <w:proofErr w:type="spellStart"/>
      <w:r w:rsidRPr="00725B8E">
        <w:rPr>
          <w:rFonts w:ascii="Arial" w:eastAsia="Calibri" w:hAnsi="Arial" w:cs="Arial"/>
        </w:rPr>
        <w:t>Agrim</w:t>
      </w:r>
      <w:proofErr w:type="spellEnd"/>
      <w:r w:rsidRPr="00725B8E">
        <w:rPr>
          <w:rFonts w:ascii="Arial" w:eastAsia="Calibri" w:hAnsi="Arial" w:cs="Arial"/>
        </w:rPr>
        <w:t xml:space="preserve">. Eduardo Wilfredo </w:t>
      </w:r>
      <w:proofErr w:type="spellStart"/>
      <w:r w:rsidRPr="00725B8E">
        <w:rPr>
          <w:rFonts w:ascii="Arial" w:eastAsia="Calibri" w:hAnsi="Arial" w:cs="Arial"/>
        </w:rPr>
        <w:t>Lustig</w:t>
      </w:r>
      <w:proofErr w:type="spellEnd"/>
      <w:r w:rsidRPr="00725B8E">
        <w:rPr>
          <w:rFonts w:ascii="Arial" w:eastAsia="Calibri" w:hAnsi="Arial" w:cs="Arial"/>
        </w:rPr>
        <w:t xml:space="preserve"> y la Ing. </w:t>
      </w:r>
      <w:proofErr w:type="spellStart"/>
      <w:r w:rsidRPr="00725B8E">
        <w:rPr>
          <w:rFonts w:ascii="Arial" w:eastAsia="Calibri" w:hAnsi="Arial" w:cs="Arial"/>
        </w:rPr>
        <w:t>Agrim</w:t>
      </w:r>
      <w:proofErr w:type="spellEnd"/>
      <w:r w:rsidRPr="00725B8E">
        <w:rPr>
          <w:rFonts w:ascii="Arial" w:eastAsia="Calibri" w:hAnsi="Arial" w:cs="Arial"/>
        </w:rPr>
        <w:t xml:space="preserve">. María Virginia Drago. El costo del 100% de las obras de forestación estará a cargo de </w:t>
      </w:r>
      <w:r w:rsidRPr="00725B8E">
        <w:rPr>
          <w:rFonts w:ascii="Arial" w:eastAsia="Calibri" w:hAnsi="Arial" w:cs="Arial"/>
          <w:b/>
        </w:rPr>
        <w:t>LOS VECINOS</w:t>
      </w:r>
      <w:r w:rsidRPr="00725B8E">
        <w:rPr>
          <w:rFonts w:ascii="Arial" w:eastAsia="Calibri" w:hAnsi="Arial" w:cs="Arial"/>
        </w:rPr>
        <w:t xml:space="preserve"> o de quien detente la titularidad del o los inmuebles. </w:t>
      </w:r>
      <w:r w:rsidRPr="00725B8E">
        <w:rPr>
          <w:rFonts w:ascii="Arial" w:eastAsia="Calibri" w:hAnsi="Arial" w:cs="Arial"/>
          <w:szCs w:val="24"/>
        </w:rPr>
        <w:t>El costo se prorrateará entre los lotes A y D de acuerdo a sus superficies.------------</w:t>
      </w:r>
    </w:p>
    <w:p w:rsidR="00725B8E" w:rsidRPr="00725B8E" w:rsidRDefault="00725B8E" w:rsidP="00725B8E">
      <w:pPr>
        <w:spacing w:line="360" w:lineRule="auto"/>
        <w:jc w:val="both"/>
        <w:rPr>
          <w:rFonts w:ascii="Arial" w:eastAsia="Calibri" w:hAnsi="Arial" w:cs="Arial"/>
          <w:szCs w:val="24"/>
        </w:rPr>
      </w:pPr>
    </w:p>
    <w:p w:rsidR="00725B8E" w:rsidRPr="00725B8E" w:rsidRDefault="00725B8E" w:rsidP="00725B8E">
      <w:pPr>
        <w:spacing w:line="360" w:lineRule="auto"/>
        <w:jc w:val="both"/>
        <w:rPr>
          <w:rFonts w:ascii="Arial" w:eastAsia="Calibri" w:hAnsi="Arial" w:cs="Arial"/>
          <w:szCs w:val="24"/>
        </w:rPr>
      </w:pPr>
      <w:r w:rsidRPr="00725B8E">
        <w:rPr>
          <w:rFonts w:ascii="Arial" w:eastAsia="Calibri" w:hAnsi="Arial" w:cs="Arial"/>
          <w:b/>
          <w:szCs w:val="24"/>
        </w:rPr>
        <w:t>UNDÉCIMA: LA MUNICIPALIDAD</w:t>
      </w:r>
      <w:r w:rsidRPr="00725B8E">
        <w:rPr>
          <w:rFonts w:ascii="Arial" w:eastAsia="Calibri" w:hAnsi="Arial" w:cs="Arial"/>
          <w:szCs w:val="24"/>
        </w:rPr>
        <w:t xml:space="preserve"> exime a</w:t>
      </w:r>
      <w:r w:rsidRPr="00725B8E">
        <w:rPr>
          <w:rFonts w:ascii="Arial" w:eastAsia="Calibri" w:hAnsi="Arial" w:cs="Arial"/>
          <w:szCs w:val="24"/>
          <w:lang w:val="es-ES"/>
        </w:rPr>
        <w:t xml:space="preserve"> </w:t>
      </w:r>
      <w:r w:rsidRPr="00725B8E">
        <w:rPr>
          <w:rFonts w:ascii="Arial" w:eastAsia="Calibri" w:hAnsi="Arial" w:cs="Arial"/>
          <w:b/>
          <w:szCs w:val="24"/>
          <w:lang w:val="es-ES"/>
        </w:rPr>
        <w:t>LOS VECINOS,</w:t>
      </w:r>
      <w:r w:rsidRPr="00725B8E">
        <w:rPr>
          <w:rFonts w:ascii="Arial" w:eastAsia="Calibri" w:hAnsi="Arial" w:cs="Arial"/>
          <w:szCs w:val="24"/>
          <w:lang w:val="es-ES"/>
        </w:rPr>
        <w:t xml:space="preserve"> en esta etapa de subdivisión, de</w:t>
      </w:r>
      <w:r w:rsidRPr="00725B8E">
        <w:rPr>
          <w:rFonts w:ascii="Arial" w:eastAsia="Calibri" w:hAnsi="Arial" w:cs="Arial"/>
          <w:szCs w:val="24"/>
        </w:rPr>
        <w:t xml:space="preserve"> la ejecución de la obra de redes de gas sobre la totalidad del lote descripto en la cláusula PRIMERA, de acuerdo al proyecto que confeccione Litoral Gas S.A. Dicha obra será ejecutada en oportunidad de la subdivisión y/o urbanización de los lotes A y/o D </w:t>
      </w:r>
      <w:r w:rsidRPr="00725B8E">
        <w:rPr>
          <w:rFonts w:ascii="Arial" w:eastAsia="Calibri" w:hAnsi="Arial" w:cs="Arial"/>
        </w:rPr>
        <w:t xml:space="preserve">del plano de mensura para modificación de estado parcelario elaborado por el </w:t>
      </w:r>
      <w:proofErr w:type="spellStart"/>
      <w:r w:rsidRPr="00725B8E">
        <w:rPr>
          <w:rFonts w:ascii="Arial" w:eastAsia="Calibri" w:hAnsi="Arial" w:cs="Arial"/>
        </w:rPr>
        <w:t>Agrim</w:t>
      </w:r>
      <w:proofErr w:type="spellEnd"/>
      <w:r w:rsidRPr="00725B8E">
        <w:rPr>
          <w:rFonts w:ascii="Arial" w:eastAsia="Calibri" w:hAnsi="Arial" w:cs="Arial"/>
        </w:rPr>
        <w:t xml:space="preserve">. Eduardo Wilfredo </w:t>
      </w:r>
      <w:proofErr w:type="spellStart"/>
      <w:r w:rsidRPr="00725B8E">
        <w:rPr>
          <w:rFonts w:ascii="Arial" w:eastAsia="Calibri" w:hAnsi="Arial" w:cs="Arial"/>
        </w:rPr>
        <w:t>Lustig</w:t>
      </w:r>
      <w:proofErr w:type="spellEnd"/>
      <w:r w:rsidRPr="00725B8E">
        <w:rPr>
          <w:rFonts w:ascii="Arial" w:eastAsia="Calibri" w:hAnsi="Arial" w:cs="Arial"/>
        </w:rPr>
        <w:t xml:space="preserve"> y la Ing. </w:t>
      </w:r>
      <w:proofErr w:type="spellStart"/>
      <w:r w:rsidRPr="00725B8E">
        <w:rPr>
          <w:rFonts w:ascii="Arial" w:eastAsia="Calibri" w:hAnsi="Arial" w:cs="Arial"/>
        </w:rPr>
        <w:t>Agrim</w:t>
      </w:r>
      <w:proofErr w:type="spellEnd"/>
      <w:r w:rsidRPr="00725B8E">
        <w:rPr>
          <w:rFonts w:ascii="Arial" w:eastAsia="Calibri" w:hAnsi="Arial" w:cs="Arial"/>
        </w:rPr>
        <w:t xml:space="preserve">. María Virginia Drago. El costo del 100% de la obra estará a cargo de </w:t>
      </w:r>
      <w:r w:rsidRPr="00725B8E">
        <w:rPr>
          <w:rFonts w:ascii="Arial" w:eastAsia="Calibri" w:hAnsi="Arial" w:cs="Arial"/>
          <w:b/>
        </w:rPr>
        <w:t>LOS VECINOS</w:t>
      </w:r>
      <w:r w:rsidRPr="00725B8E">
        <w:rPr>
          <w:rFonts w:ascii="Arial" w:eastAsia="Calibri" w:hAnsi="Arial" w:cs="Arial"/>
        </w:rPr>
        <w:t xml:space="preserve"> o de quien detente la titularidad del o los inmuebles</w:t>
      </w:r>
      <w:r w:rsidRPr="00725B8E">
        <w:rPr>
          <w:rFonts w:ascii="Arial" w:eastAsia="Calibri" w:hAnsi="Arial" w:cs="Arial"/>
          <w:szCs w:val="24"/>
        </w:rPr>
        <w:t>. El costo se prorrateará entre los lotes A y D de acuerdo a sus superficies-----</w:t>
      </w:r>
    </w:p>
    <w:p w:rsidR="00725B8E" w:rsidRPr="00725B8E" w:rsidRDefault="00725B8E" w:rsidP="00725B8E">
      <w:pPr>
        <w:spacing w:line="360" w:lineRule="auto"/>
        <w:jc w:val="both"/>
        <w:rPr>
          <w:rFonts w:ascii="Arial" w:eastAsia="Calibri" w:hAnsi="Arial" w:cs="Arial"/>
          <w:szCs w:val="24"/>
        </w:rPr>
      </w:pPr>
    </w:p>
    <w:p w:rsidR="00725B8E" w:rsidRPr="00725B8E" w:rsidRDefault="00725B8E" w:rsidP="00725B8E">
      <w:pPr>
        <w:spacing w:line="360" w:lineRule="auto"/>
        <w:jc w:val="both"/>
        <w:rPr>
          <w:rFonts w:ascii="Arial" w:eastAsia="Calibri" w:hAnsi="Arial" w:cs="Arial"/>
          <w:lang w:val="es-ES"/>
        </w:rPr>
      </w:pPr>
      <w:r w:rsidRPr="00725B8E">
        <w:rPr>
          <w:rFonts w:ascii="Arial" w:eastAsia="Calibri" w:hAnsi="Arial" w:cs="Arial"/>
          <w:b/>
          <w:szCs w:val="24"/>
        </w:rPr>
        <w:t xml:space="preserve">DÉCIMO SEGUNDA: </w:t>
      </w:r>
      <w:r w:rsidRPr="00725B8E">
        <w:rPr>
          <w:rFonts w:ascii="Arial" w:eastAsia="Calibri" w:hAnsi="Arial" w:cs="Arial"/>
          <w:szCs w:val="24"/>
        </w:rPr>
        <w:t xml:space="preserve">Con el objeto de asegurar el financiamiento de la ejecución de la obras de infraestructura requeridas, </w:t>
      </w:r>
      <w:r w:rsidRPr="00725B8E">
        <w:rPr>
          <w:rFonts w:ascii="Arial" w:eastAsia="Calibri" w:hAnsi="Arial" w:cs="Arial"/>
          <w:b/>
          <w:szCs w:val="24"/>
        </w:rPr>
        <w:t>LA MUNICIPALIDAD</w:t>
      </w:r>
      <w:r w:rsidRPr="00725B8E">
        <w:rPr>
          <w:rFonts w:ascii="Arial" w:eastAsia="Calibri" w:hAnsi="Arial" w:cs="Arial"/>
          <w:szCs w:val="24"/>
        </w:rPr>
        <w:t xml:space="preserve"> autoriza el ingreso de la mensura de subdivisión del lote descripto en la cláusula PRIMERA del proyecto de subdivisión que se tramita, tomando como garantía de las mismas el lote A del plano de mensura </w:t>
      </w:r>
      <w:r w:rsidRPr="00725B8E">
        <w:rPr>
          <w:rFonts w:ascii="Arial" w:eastAsia="Calibri" w:hAnsi="Arial" w:cs="Arial"/>
        </w:rPr>
        <w:t xml:space="preserve">para modificación de estado parcelario elaborado por el </w:t>
      </w:r>
      <w:proofErr w:type="spellStart"/>
      <w:r w:rsidRPr="00725B8E">
        <w:rPr>
          <w:rFonts w:ascii="Arial" w:eastAsia="Calibri" w:hAnsi="Arial" w:cs="Arial"/>
        </w:rPr>
        <w:t>Agrim</w:t>
      </w:r>
      <w:proofErr w:type="spellEnd"/>
      <w:r w:rsidRPr="00725B8E">
        <w:rPr>
          <w:rFonts w:ascii="Arial" w:eastAsia="Calibri" w:hAnsi="Arial" w:cs="Arial"/>
        </w:rPr>
        <w:t xml:space="preserve">. Eduardo Wilfredo </w:t>
      </w:r>
      <w:proofErr w:type="spellStart"/>
      <w:r w:rsidRPr="00725B8E">
        <w:rPr>
          <w:rFonts w:ascii="Arial" w:eastAsia="Calibri" w:hAnsi="Arial" w:cs="Arial"/>
        </w:rPr>
        <w:t>Lustig</w:t>
      </w:r>
      <w:proofErr w:type="spellEnd"/>
      <w:r w:rsidRPr="00725B8E">
        <w:rPr>
          <w:rFonts w:ascii="Arial" w:eastAsia="Calibri" w:hAnsi="Arial" w:cs="Arial"/>
        </w:rPr>
        <w:t xml:space="preserve"> y la Ing. </w:t>
      </w:r>
      <w:proofErr w:type="spellStart"/>
      <w:r w:rsidRPr="00725B8E">
        <w:rPr>
          <w:rFonts w:ascii="Arial" w:eastAsia="Calibri" w:hAnsi="Arial" w:cs="Arial"/>
        </w:rPr>
        <w:t>Agrim</w:t>
      </w:r>
      <w:proofErr w:type="spellEnd"/>
      <w:r w:rsidRPr="00725B8E">
        <w:rPr>
          <w:rFonts w:ascii="Arial" w:eastAsia="Calibri" w:hAnsi="Arial" w:cs="Arial"/>
        </w:rPr>
        <w:t>. María Virginia Drago</w:t>
      </w:r>
      <w:r w:rsidRPr="00725B8E">
        <w:rPr>
          <w:rFonts w:ascii="Arial" w:eastAsia="Calibri" w:hAnsi="Arial" w:cs="Arial"/>
          <w:szCs w:val="24"/>
        </w:rPr>
        <w:t xml:space="preserve">. </w:t>
      </w:r>
      <w:r w:rsidRPr="00725B8E">
        <w:rPr>
          <w:rFonts w:ascii="Arial" w:eastAsia="Calibri" w:hAnsi="Arial" w:cs="Arial"/>
          <w:b/>
          <w:lang w:val="es-ES"/>
        </w:rPr>
        <w:t>LA MUNICIPALIDAD</w:t>
      </w:r>
      <w:r w:rsidRPr="00725B8E">
        <w:rPr>
          <w:rFonts w:ascii="Arial" w:eastAsia="Calibri" w:hAnsi="Arial" w:cs="Arial"/>
          <w:lang w:val="es-ES"/>
        </w:rPr>
        <w:t xml:space="preserve"> liberará el lote en garantía cuando las obras pactadas sean ejecutadas por las distintas reparticiones, se encuentren terminadas y cedidas y con el acta de recepción final rubricada entre las partes.----------------------------------------------------------------------</w:t>
      </w:r>
    </w:p>
    <w:p w:rsidR="00725B8E" w:rsidRPr="00725B8E" w:rsidRDefault="00725B8E" w:rsidP="00725B8E">
      <w:pPr>
        <w:spacing w:line="360" w:lineRule="auto"/>
        <w:jc w:val="both"/>
        <w:rPr>
          <w:rFonts w:ascii="Arial" w:eastAsia="Calibri" w:hAnsi="Arial" w:cs="Arial"/>
          <w:lang w:val="es-ES"/>
        </w:rPr>
      </w:pPr>
    </w:p>
    <w:p w:rsidR="00725B8E" w:rsidRPr="00725B8E" w:rsidRDefault="00725B8E" w:rsidP="00725B8E">
      <w:pPr>
        <w:spacing w:line="360" w:lineRule="auto"/>
        <w:jc w:val="both"/>
        <w:rPr>
          <w:rFonts w:ascii="Arial" w:eastAsia="Calibri" w:hAnsi="Arial" w:cs="Arial"/>
          <w:lang w:val="es-ES"/>
        </w:rPr>
      </w:pPr>
      <w:r w:rsidRPr="00725B8E">
        <w:rPr>
          <w:rFonts w:ascii="Arial" w:eastAsia="Calibri" w:hAnsi="Arial" w:cs="Arial"/>
          <w:b/>
          <w:lang w:val="es-ES"/>
        </w:rPr>
        <w:t>DÉCIMO TERCERA: LOS VECINOS</w:t>
      </w:r>
      <w:r w:rsidRPr="00725B8E">
        <w:rPr>
          <w:rFonts w:ascii="Arial" w:eastAsia="Calibri" w:hAnsi="Arial" w:cs="Arial"/>
          <w:lang w:val="es-ES"/>
        </w:rPr>
        <w:t xml:space="preserve">, o quien detente la titularidad de los lotes A y/o D al momento de su urbanización, quedará eximido de la ejecución de la obras de infraestructuras correspondientes a los lotes 1, 2, 3 y 4 </w:t>
      </w:r>
      <w:r w:rsidRPr="00725B8E">
        <w:rPr>
          <w:rFonts w:ascii="Arial" w:eastAsia="Calibri" w:hAnsi="Arial" w:cs="Arial"/>
          <w:szCs w:val="24"/>
        </w:rPr>
        <w:t xml:space="preserve">del plano de mensura </w:t>
      </w:r>
      <w:r w:rsidRPr="00725B8E">
        <w:rPr>
          <w:rFonts w:ascii="Arial" w:eastAsia="Calibri" w:hAnsi="Arial" w:cs="Arial"/>
        </w:rPr>
        <w:t xml:space="preserve">para modificación de estado parcelario elaborado por el </w:t>
      </w:r>
      <w:proofErr w:type="spellStart"/>
      <w:r w:rsidRPr="00725B8E">
        <w:rPr>
          <w:rFonts w:ascii="Arial" w:eastAsia="Calibri" w:hAnsi="Arial" w:cs="Arial"/>
        </w:rPr>
        <w:t>Agrim</w:t>
      </w:r>
      <w:proofErr w:type="spellEnd"/>
      <w:r w:rsidRPr="00725B8E">
        <w:rPr>
          <w:rFonts w:ascii="Arial" w:eastAsia="Calibri" w:hAnsi="Arial" w:cs="Arial"/>
        </w:rPr>
        <w:t xml:space="preserve">. Eduardo Wilfredo </w:t>
      </w:r>
      <w:proofErr w:type="spellStart"/>
      <w:r w:rsidRPr="00725B8E">
        <w:rPr>
          <w:rFonts w:ascii="Arial" w:eastAsia="Calibri" w:hAnsi="Arial" w:cs="Arial"/>
        </w:rPr>
        <w:t>Lustig</w:t>
      </w:r>
      <w:proofErr w:type="spellEnd"/>
      <w:r w:rsidRPr="00725B8E">
        <w:rPr>
          <w:rFonts w:ascii="Arial" w:eastAsia="Calibri" w:hAnsi="Arial" w:cs="Arial"/>
        </w:rPr>
        <w:t xml:space="preserve"> y la Ing. </w:t>
      </w:r>
      <w:proofErr w:type="spellStart"/>
      <w:r w:rsidRPr="00725B8E">
        <w:rPr>
          <w:rFonts w:ascii="Arial" w:eastAsia="Calibri" w:hAnsi="Arial" w:cs="Arial"/>
        </w:rPr>
        <w:t>Agrim</w:t>
      </w:r>
      <w:proofErr w:type="spellEnd"/>
      <w:r w:rsidRPr="00725B8E">
        <w:rPr>
          <w:rFonts w:ascii="Arial" w:eastAsia="Calibri" w:hAnsi="Arial" w:cs="Arial"/>
        </w:rPr>
        <w:t>. María Virginia Drago, en el caso en que estas hubieren sido ejecutadas previamente por los adquirentes de dichos lotes bajo la modalidad de contribución de mejoras.----------------------------------------------------------</w:t>
      </w:r>
    </w:p>
    <w:p w:rsidR="00725B8E" w:rsidRPr="00725B8E" w:rsidRDefault="00725B8E" w:rsidP="00725B8E">
      <w:pPr>
        <w:spacing w:line="360" w:lineRule="auto"/>
        <w:jc w:val="both"/>
        <w:rPr>
          <w:rFonts w:ascii="Arial" w:eastAsia="Calibri" w:hAnsi="Arial" w:cs="Arial"/>
          <w:b/>
          <w:lang w:val="es-ES"/>
        </w:rPr>
      </w:pPr>
    </w:p>
    <w:p w:rsidR="00725B8E" w:rsidRPr="00725B8E" w:rsidRDefault="00725B8E" w:rsidP="00725B8E">
      <w:pPr>
        <w:spacing w:line="360" w:lineRule="auto"/>
        <w:jc w:val="both"/>
        <w:rPr>
          <w:rFonts w:ascii="Arial" w:eastAsia="Calibri" w:hAnsi="Arial" w:cs="Arial"/>
          <w:lang w:val="es-ES"/>
        </w:rPr>
      </w:pPr>
      <w:r w:rsidRPr="00725B8E">
        <w:rPr>
          <w:rFonts w:ascii="Arial" w:eastAsia="Calibri" w:hAnsi="Arial" w:cs="Arial"/>
          <w:b/>
          <w:lang w:val="es-ES"/>
        </w:rPr>
        <w:t>DÉCIMO CUARTA: LA MUNICIPALIDAD</w:t>
      </w:r>
      <w:r w:rsidRPr="00725B8E">
        <w:rPr>
          <w:rFonts w:ascii="Arial" w:eastAsia="Calibri" w:hAnsi="Arial" w:cs="Arial"/>
          <w:lang w:val="es-ES"/>
        </w:rPr>
        <w:t xml:space="preserve"> no exige a </w:t>
      </w:r>
      <w:r w:rsidRPr="00725B8E">
        <w:rPr>
          <w:rFonts w:ascii="Arial" w:eastAsia="Calibri" w:hAnsi="Arial" w:cs="Arial"/>
          <w:b/>
          <w:lang w:val="es-ES"/>
        </w:rPr>
        <w:t>LOS VECINOS</w:t>
      </w:r>
      <w:r w:rsidRPr="00725B8E">
        <w:rPr>
          <w:rFonts w:ascii="Arial" w:eastAsia="Calibri" w:hAnsi="Arial" w:cs="Arial"/>
          <w:lang w:val="es-ES"/>
        </w:rPr>
        <w:t xml:space="preserve">, en esta etapa de subdivisión, el cumplimiento a nivel de anteproyecto de la Resolución Nº 350 del ex Ministerio de Medio Ambiente (actual Ministerio de Ambiente y Cambio Climático), sin perjuicio de su requerimiento por parte de la autoridad provincial pertinente. </w:t>
      </w:r>
      <w:r w:rsidRPr="00725B8E">
        <w:rPr>
          <w:rFonts w:ascii="Arial" w:eastAsia="Calibri" w:hAnsi="Arial" w:cs="Arial"/>
          <w:szCs w:val="24"/>
        </w:rPr>
        <w:t xml:space="preserve">Este requerimiento deberá ser cumplido en oportunidad de la subdivisión y/o urbanización de los lotes A y/o D </w:t>
      </w:r>
      <w:r w:rsidRPr="00725B8E">
        <w:rPr>
          <w:rFonts w:ascii="Arial" w:eastAsia="Calibri" w:hAnsi="Arial" w:cs="Arial"/>
        </w:rPr>
        <w:t xml:space="preserve">del plano de mensura para modificación de estado parcelario elaborado por el </w:t>
      </w:r>
      <w:proofErr w:type="spellStart"/>
      <w:r w:rsidRPr="00725B8E">
        <w:rPr>
          <w:rFonts w:ascii="Arial" w:eastAsia="Calibri" w:hAnsi="Arial" w:cs="Arial"/>
        </w:rPr>
        <w:t>Agrim</w:t>
      </w:r>
      <w:proofErr w:type="spellEnd"/>
      <w:r w:rsidRPr="00725B8E">
        <w:rPr>
          <w:rFonts w:ascii="Arial" w:eastAsia="Calibri" w:hAnsi="Arial" w:cs="Arial"/>
        </w:rPr>
        <w:t xml:space="preserve">. Eduardo Wilfredo </w:t>
      </w:r>
      <w:proofErr w:type="spellStart"/>
      <w:r w:rsidRPr="00725B8E">
        <w:rPr>
          <w:rFonts w:ascii="Arial" w:eastAsia="Calibri" w:hAnsi="Arial" w:cs="Arial"/>
        </w:rPr>
        <w:t>Lustig</w:t>
      </w:r>
      <w:proofErr w:type="spellEnd"/>
      <w:r w:rsidRPr="00725B8E">
        <w:rPr>
          <w:rFonts w:ascii="Arial" w:eastAsia="Calibri" w:hAnsi="Arial" w:cs="Arial"/>
        </w:rPr>
        <w:t xml:space="preserve"> y la Ing. </w:t>
      </w:r>
      <w:proofErr w:type="spellStart"/>
      <w:r w:rsidRPr="00725B8E">
        <w:rPr>
          <w:rFonts w:ascii="Arial" w:eastAsia="Calibri" w:hAnsi="Arial" w:cs="Arial"/>
        </w:rPr>
        <w:t>Agrim</w:t>
      </w:r>
      <w:proofErr w:type="spellEnd"/>
      <w:r w:rsidRPr="00725B8E">
        <w:rPr>
          <w:rFonts w:ascii="Arial" w:eastAsia="Calibri" w:hAnsi="Arial" w:cs="Arial"/>
        </w:rPr>
        <w:t xml:space="preserve">. María Virginia Drago y deberá contemplar la totalidad del lote </w:t>
      </w:r>
      <w:r w:rsidRPr="00725B8E">
        <w:rPr>
          <w:rFonts w:ascii="Arial" w:eastAsia="Calibri" w:hAnsi="Arial" w:cs="Arial"/>
          <w:szCs w:val="24"/>
          <w:lang w:val="es-ES"/>
        </w:rPr>
        <w:t>5C del plano Nº 186845/2015</w:t>
      </w:r>
      <w:r w:rsidRPr="00725B8E">
        <w:rPr>
          <w:rFonts w:ascii="Arial" w:eastAsia="Calibri" w:hAnsi="Arial" w:cs="Arial"/>
        </w:rPr>
        <w:t xml:space="preserve">, a cargo de </w:t>
      </w:r>
      <w:r w:rsidRPr="00725B8E">
        <w:rPr>
          <w:rFonts w:ascii="Arial" w:eastAsia="Calibri" w:hAnsi="Arial" w:cs="Arial"/>
          <w:b/>
        </w:rPr>
        <w:t>LOS VECINOS</w:t>
      </w:r>
      <w:r w:rsidRPr="00725B8E">
        <w:rPr>
          <w:rFonts w:ascii="Arial" w:eastAsia="Calibri" w:hAnsi="Arial" w:cs="Arial"/>
        </w:rPr>
        <w:t xml:space="preserve"> o de quien detente la titularidad del o los inmuebles</w:t>
      </w:r>
      <w:r w:rsidRPr="00725B8E">
        <w:rPr>
          <w:rFonts w:ascii="Arial" w:eastAsia="Calibri" w:hAnsi="Arial" w:cs="Arial"/>
          <w:szCs w:val="24"/>
        </w:rPr>
        <w:t>.--</w:t>
      </w:r>
    </w:p>
    <w:p w:rsidR="00725B8E" w:rsidRPr="00725B8E" w:rsidRDefault="00725B8E" w:rsidP="00725B8E">
      <w:pPr>
        <w:spacing w:line="360" w:lineRule="auto"/>
        <w:jc w:val="both"/>
        <w:rPr>
          <w:rFonts w:ascii="Arial" w:eastAsia="Calibri" w:hAnsi="Arial" w:cs="Arial"/>
          <w:b/>
          <w:szCs w:val="24"/>
        </w:rPr>
      </w:pPr>
    </w:p>
    <w:p w:rsidR="00725B8E" w:rsidRPr="00725B8E" w:rsidRDefault="00725B8E" w:rsidP="00725B8E">
      <w:pPr>
        <w:spacing w:line="360" w:lineRule="auto"/>
        <w:jc w:val="both"/>
        <w:rPr>
          <w:rFonts w:ascii="Arial" w:eastAsia="Calibri" w:hAnsi="Arial" w:cs="Arial"/>
          <w:lang w:val="es-ES"/>
        </w:rPr>
      </w:pPr>
      <w:r w:rsidRPr="00725B8E">
        <w:rPr>
          <w:rFonts w:ascii="Arial" w:eastAsia="Calibri" w:hAnsi="Arial" w:cs="Arial"/>
          <w:b/>
          <w:lang w:val="es-ES"/>
        </w:rPr>
        <w:t>DÉCIMO QUINTA: LA MUNICIPALIDAD</w:t>
      </w:r>
      <w:r w:rsidRPr="00725B8E">
        <w:rPr>
          <w:rFonts w:ascii="Arial" w:eastAsia="Calibri" w:hAnsi="Arial" w:cs="Arial"/>
          <w:lang w:val="es-ES"/>
        </w:rPr>
        <w:t xml:space="preserve"> no exige a </w:t>
      </w:r>
      <w:r w:rsidRPr="00725B8E">
        <w:rPr>
          <w:rFonts w:ascii="Arial" w:eastAsia="Calibri" w:hAnsi="Arial" w:cs="Arial"/>
          <w:b/>
          <w:lang w:val="es-ES"/>
        </w:rPr>
        <w:t>LOS VECINOS</w:t>
      </w:r>
      <w:r w:rsidRPr="00725B8E">
        <w:rPr>
          <w:rFonts w:ascii="Arial" w:eastAsia="Calibri" w:hAnsi="Arial" w:cs="Arial"/>
          <w:lang w:val="es-ES"/>
        </w:rPr>
        <w:t xml:space="preserve">, en esta etapa de subdivisión, el cumplimiento a nivel de anteproyecto de la Resolución Nº 736 del ex Ministerio de Infraestructura y Transporte (actual Ministerio de Infraestructura, Servicios Públicos y Hábitat), sin perjuicio de su requerimiento por parte de la autoridad provincial pertinente. </w:t>
      </w:r>
      <w:r w:rsidRPr="00725B8E">
        <w:rPr>
          <w:rFonts w:ascii="Arial" w:eastAsia="Calibri" w:hAnsi="Arial" w:cs="Arial"/>
          <w:szCs w:val="24"/>
        </w:rPr>
        <w:t xml:space="preserve">Este requerimiento deberá ser cumplido en oportunidad de la subdivisión y/o </w:t>
      </w:r>
      <w:r w:rsidRPr="00725B8E">
        <w:rPr>
          <w:rFonts w:ascii="Arial" w:eastAsia="Calibri" w:hAnsi="Arial" w:cs="Arial"/>
          <w:szCs w:val="24"/>
        </w:rPr>
        <w:lastRenderedPageBreak/>
        <w:t xml:space="preserve">urbanización de los lotes A y/o D </w:t>
      </w:r>
      <w:r w:rsidRPr="00725B8E">
        <w:rPr>
          <w:rFonts w:ascii="Arial" w:eastAsia="Calibri" w:hAnsi="Arial" w:cs="Arial"/>
        </w:rPr>
        <w:t xml:space="preserve">del plano de mensura para modificación de estado parcelario elaborado por el </w:t>
      </w:r>
      <w:proofErr w:type="spellStart"/>
      <w:r w:rsidRPr="00725B8E">
        <w:rPr>
          <w:rFonts w:ascii="Arial" w:eastAsia="Calibri" w:hAnsi="Arial" w:cs="Arial"/>
        </w:rPr>
        <w:t>Agrim</w:t>
      </w:r>
      <w:proofErr w:type="spellEnd"/>
      <w:r w:rsidRPr="00725B8E">
        <w:rPr>
          <w:rFonts w:ascii="Arial" w:eastAsia="Calibri" w:hAnsi="Arial" w:cs="Arial"/>
        </w:rPr>
        <w:t xml:space="preserve">. Eduardo Wilfredo </w:t>
      </w:r>
      <w:proofErr w:type="spellStart"/>
      <w:r w:rsidRPr="00725B8E">
        <w:rPr>
          <w:rFonts w:ascii="Arial" w:eastAsia="Calibri" w:hAnsi="Arial" w:cs="Arial"/>
        </w:rPr>
        <w:t>Lustig</w:t>
      </w:r>
      <w:proofErr w:type="spellEnd"/>
      <w:r w:rsidRPr="00725B8E">
        <w:rPr>
          <w:rFonts w:ascii="Arial" w:eastAsia="Calibri" w:hAnsi="Arial" w:cs="Arial"/>
        </w:rPr>
        <w:t xml:space="preserve"> y la Ing. </w:t>
      </w:r>
      <w:proofErr w:type="spellStart"/>
      <w:r w:rsidRPr="00725B8E">
        <w:rPr>
          <w:rFonts w:ascii="Arial" w:eastAsia="Calibri" w:hAnsi="Arial" w:cs="Arial"/>
        </w:rPr>
        <w:t>Agrim</w:t>
      </w:r>
      <w:proofErr w:type="spellEnd"/>
      <w:r w:rsidRPr="00725B8E">
        <w:rPr>
          <w:rFonts w:ascii="Arial" w:eastAsia="Calibri" w:hAnsi="Arial" w:cs="Arial"/>
        </w:rPr>
        <w:t xml:space="preserve">. María Virginia Drago y deberá contemplar la totalidad del lote </w:t>
      </w:r>
      <w:r w:rsidRPr="00725B8E">
        <w:rPr>
          <w:rFonts w:ascii="Arial" w:eastAsia="Calibri" w:hAnsi="Arial" w:cs="Arial"/>
          <w:szCs w:val="24"/>
          <w:lang w:val="es-ES"/>
        </w:rPr>
        <w:t>5C del plano Nº 186845/2015</w:t>
      </w:r>
      <w:r w:rsidRPr="00725B8E">
        <w:rPr>
          <w:rFonts w:ascii="Arial" w:eastAsia="Calibri" w:hAnsi="Arial" w:cs="Arial"/>
        </w:rPr>
        <w:t xml:space="preserve">, a cargo de </w:t>
      </w:r>
      <w:r w:rsidRPr="00725B8E">
        <w:rPr>
          <w:rFonts w:ascii="Arial" w:eastAsia="Calibri" w:hAnsi="Arial" w:cs="Arial"/>
          <w:b/>
        </w:rPr>
        <w:t>EL URBANIZADOR</w:t>
      </w:r>
      <w:r w:rsidRPr="00725B8E">
        <w:rPr>
          <w:rFonts w:ascii="Arial" w:eastAsia="Calibri" w:hAnsi="Arial" w:cs="Arial"/>
        </w:rPr>
        <w:t xml:space="preserve"> o de quien detente la titularidad del o los inmuebles</w:t>
      </w:r>
      <w:r w:rsidRPr="00725B8E">
        <w:rPr>
          <w:rFonts w:ascii="Arial" w:eastAsia="Calibri" w:hAnsi="Arial" w:cs="Arial"/>
          <w:szCs w:val="24"/>
        </w:rPr>
        <w:t>.</w:t>
      </w:r>
      <w:r w:rsidRPr="00725B8E">
        <w:rPr>
          <w:rFonts w:ascii="Arial" w:eastAsia="Calibri" w:hAnsi="Arial" w:cs="Arial"/>
          <w:lang w:val="es-ES"/>
        </w:rPr>
        <w:t>--------------------</w:t>
      </w:r>
    </w:p>
    <w:p w:rsidR="00725B8E" w:rsidRPr="00725B8E" w:rsidRDefault="00725B8E" w:rsidP="00725B8E">
      <w:pPr>
        <w:spacing w:line="360" w:lineRule="auto"/>
        <w:jc w:val="both"/>
        <w:rPr>
          <w:rFonts w:ascii="Arial" w:eastAsia="Calibri" w:hAnsi="Arial" w:cs="Arial"/>
          <w:szCs w:val="24"/>
        </w:rPr>
      </w:pPr>
      <w:r w:rsidRPr="00725B8E">
        <w:rPr>
          <w:rFonts w:ascii="Arial" w:eastAsia="Calibri" w:hAnsi="Arial" w:cs="Arial"/>
          <w:b/>
          <w:szCs w:val="24"/>
        </w:rPr>
        <w:t>CONDICIONES DE LA SUBDIVISIÓN</w:t>
      </w:r>
    </w:p>
    <w:p w:rsidR="00725B8E" w:rsidRPr="00725B8E" w:rsidRDefault="00725B8E" w:rsidP="00725B8E">
      <w:pPr>
        <w:spacing w:line="360" w:lineRule="auto"/>
        <w:jc w:val="both"/>
        <w:rPr>
          <w:rFonts w:ascii="Arial" w:eastAsia="Calibri" w:hAnsi="Arial" w:cs="Arial"/>
          <w:szCs w:val="24"/>
        </w:rPr>
      </w:pPr>
    </w:p>
    <w:p w:rsidR="00725B8E" w:rsidRPr="00725B8E" w:rsidRDefault="00725B8E" w:rsidP="00725B8E">
      <w:pPr>
        <w:spacing w:line="360" w:lineRule="auto"/>
        <w:jc w:val="both"/>
        <w:rPr>
          <w:rFonts w:ascii="Arial" w:eastAsia="Calibri" w:hAnsi="Arial" w:cs="Arial"/>
          <w:szCs w:val="24"/>
        </w:rPr>
      </w:pPr>
      <w:r w:rsidRPr="00725B8E">
        <w:rPr>
          <w:rFonts w:ascii="Arial" w:eastAsia="Calibri" w:hAnsi="Arial" w:cs="Arial"/>
          <w:szCs w:val="24"/>
        </w:rPr>
        <w:t xml:space="preserve">En el marco del PDT (la Ordenanza Nº 4404/2013 y sus modificatorias) </w:t>
      </w:r>
      <w:r w:rsidRPr="00725B8E">
        <w:rPr>
          <w:rFonts w:ascii="Arial" w:eastAsia="Calibri" w:hAnsi="Arial" w:cs="Arial"/>
          <w:b/>
          <w:szCs w:val="24"/>
        </w:rPr>
        <w:t xml:space="preserve">LOS VECINOS </w:t>
      </w:r>
      <w:r w:rsidRPr="00725B8E">
        <w:rPr>
          <w:rFonts w:ascii="Arial" w:eastAsia="Calibri" w:hAnsi="Arial" w:cs="Arial"/>
          <w:szCs w:val="24"/>
        </w:rPr>
        <w:t>podrán subdividir el inmueble descripto en la cláusula PRIMERA, con las siguientes condiciones:</w:t>
      </w:r>
    </w:p>
    <w:p w:rsidR="00725B8E" w:rsidRPr="00725B8E" w:rsidRDefault="00725B8E" w:rsidP="00725B8E">
      <w:pPr>
        <w:spacing w:line="360" w:lineRule="auto"/>
        <w:jc w:val="both"/>
        <w:rPr>
          <w:rFonts w:ascii="Arial" w:eastAsia="Times New Roman" w:hAnsi="Arial" w:cs="Arial"/>
          <w:b/>
          <w:sz w:val="24"/>
          <w:szCs w:val="24"/>
          <w:lang w:val="es-ES" w:eastAsia="es-ES"/>
        </w:rPr>
      </w:pPr>
    </w:p>
    <w:p w:rsidR="00725B8E" w:rsidRPr="00725B8E" w:rsidRDefault="00725B8E" w:rsidP="00725B8E">
      <w:pPr>
        <w:spacing w:line="360" w:lineRule="auto"/>
        <w:jc w:val="both"/>
        <w:rPr>
          <w:rFonts w:ascii="Arial" w:eastAsia="Times New Roman" w:hAnsi="Arial" w:cs="Arial"/>
          <w:sz w:val="24"/>
          <w:szCs w:val="24"/>
          <w:lang w:val="es-ES" w:eastAsia="es-ES"/>
        </w:rPr>
      </w:pPr>
      <w:r w:rsidRPr="00725B8E">
        <w:rPr>
          <w:rFonts w:ascii="Arial" w:eastAsia="Times New Roman" w:hAnsi="Arial" w:cs="Arial"/>
          <w:b/>
          <w:sz w:val="24"/>
          <w:szCs w:val="24"/>
          <w:lang w:val="es-ES" w:eastAsia="es-ES"/>
        </w:rPr>
        <w:t>Zonificación:</w:t>
      </w:r>
      <w:r w:rsidRPr="00725B8E">
        <w:rPr>
          <w:rFonts w:ascii="Arial" w:eastAsia="Times New Roman" w:hAnsi="Arial" w:cs="Arial"/>
          <w:sz w:val="24"/>
          <w:szCs w:val="24"/>
          <w:lang w:val="es-ES" w:eastAsia="es-ES"/>
        </w:rPr>
        <w:tab/>
      </w:r>
      <w:r w:rsidRPr="00725B8E">
        <w:rPr>
          <w:rFonts w:ascii="Arial" w:eastAsia="Times New Roman" w:hAnsi="Arial" w:cs="Arial"/>
          <w:sz w:val="24"/>
          <w:szCs w:val="24"/>
          <w:lang w:val="es-ES" w:eastAsia="es-ES"/>
        </w:rPr>
        <w:tab/>
      </w:r>
      <w:r w:rsidRPr="00725B8E">
        <w:rPr>
          <w:rFonts w:ascii="Arial" w:eastAsia="Times New Roman" w:hAnsi="Arial" w:cs="Arial"/>
          <w:b/>
          <w:sz w:val="24"/>
          <w:szCs w:val="24"/>
          <w:lang w:val="es-ES" w:eastAsia="es-ES"/>
        </w:rPr>
        <w:t xml:space="preserve">Z12 </w:t>
      </w:r>
      <w:r w:rsidRPr="00725B8E">
        <w:rPr>
          <w:rFonts w:ascii="Arial" w:eastAsia="Times New Roman" w:hAnsi="Arial" w:cs="Arial"/>
          <w:sz w:val="24"/>
          <w:szCs w:val="24"/>
          <w:lang w:val="es-ES" w:eastAsia="es-ES"/>
        </w:rPr>
        <w:t>(Residencial extraurbana 1)</w:t>
      </w:r>
    </w:p>
    <w:p w:rsidR="00725B8E" w:rsidRPr="00725B8E" w:rsidRDefault="00725B8E" w:rsidP="00725B8E">
      <w:pPr>
        <w:spacing w:line="360" w:lineRule="auto"/>
        <w:jc w:val="both"/>
        <w:rPr>
          <w:rFonts w:ascii="Arial" w:eastAsia="Calibri" w:hAnsi="Arial" w:cs="Arial"/>
          <w:b/>
          <w:szCs w:val="24"/>
        </w:rPr>
      </w:pPr>
    </w:p>
    <w:p w:rsidR="00725B8E" w:rsidRPr="00725B8E" w:rsidRDefault="00725B8E" w:rsidP="00725B8E">
      <w:pPr>
        <w:spacing w:line="360" w:lineRule="auto"/>
        <w:ind w:left="2832" w:hanging="2832"/>
        <w:jc w:val="both"/>
        <w:rPr>
          <w:rFonts w:ascii="Arial" w:eastAsia="Calibri" w:hAnsi="Arial" w:cs="Arial"/>
          <w:szCs w:val="24"/>
        </w:rPr>
      </w:pPr>
      <w:r w:rsidRPr="00725B8E">
        <w:rPr>
          <w:rFonts w:ascii="Arial" w:eastAsia="Calibri" w:hAnsi="Arial" w:cs="Arial"/>
          <w:b/>
          <w:szCs w:val="24"/>
        </w:rPr>
        <w:t>Cesión para calles:</w:t>
      </w:r>
      <w:r w:rsidRPr="00725B8E">
        <w:rPr>
          <w:rFonts w:ascii="Arial" w:eastAsia="Calibri" w:hAnsi="Arial" w:cs="Arial"/>
          <w:szCs w:val="24"/>
        </w:rPr>
        <w:tab/>
      </w:r>
      <w:r w:rsidRPr="00725B8E">
        <w:rPr>
          <w:rFonts w:ascii="Arial" w:eastAsia="Calibri" w:hAnsi="Arial" w:cs="Arial"/>
          <w:szCs w:val="24"/>
        </w:rPr>
        <w:tab/>
      </w:r>
      <w:r w:rsidRPr="00725B8E">
        <w:rPr>
          <w:rFonts w:ascii="Arial" w:eastAsia="Calibri" w:hAnsi="Arial" w:cs="Arial"/>
          <w:szCs w:val="24"/>
        </w:rPr>
        <w:tab/>
      </w:r>
      <w:r w:rsidRPr="00725B8E">
        <w:rPr>
          <w:rFonts w:ascii="Arial" w:eastAsia="Calibri" w:hAnsi="Arial" w:cs="Arial"/>
          <w:szCs w:val="24"/>
        </w:rPr>
        <w:tab/>
      </w:r>
      <w:r w:rsidRPr="00725B8E">
        <w:rPr>
          <w:rFonts w:ascii="Arial" w:eastAsia="Calibri" w:hAnsi="Arial" w:cs="Arial"/>
          <w:szCs w:val="24"/>
        </w:rPr>
        <w:tab/>
      </w:r>
      <w:r w:rsidRPr="00725B8E">
        <w:rPr>
          <w:rFonts w:ascii="Arial" w:eastAsia="Calibri" w:hAnsi="Arial" w:cs="Arial"/>
          <w:szCs w:val="24"/>
        </w:rPr>
        <w:tab/>
      </w:r>
      <w:r w:rsidRPr="00725B8E">
        <w:rPr>
          <w:rFonts w:ascii="Arial" w:eastAsia="Calibri" w:hAnsi="Arial" w:cs="Arial"/>
          <w:szCs w:val="24"/>
        </w:rPr>
        <w:tab/>
      </w:r>
      <w:r w:rsidRPr="00725B8E">
        <w:rPr>
          <w:rFonts w:ascii="Arial" w:eastAsia="Calibri" w:hAnsi="Arial" w:cs="Arial"/>
          <w:szCs w:val="24"/>
        </w:rPr>
        <w:tab/>
      </w:r>
      <w:r w:rsidRPr="00725B8E">
        <w:rPr>
          <w:rFonts w:ascii="Arial" w:eastAsia="Calibri" w:hAnsi="Arial" w:cs="Arial"/>
          <w:b/>
          <w:szCs w:val="24"/>
        </w:rPr>
        <w:t>ancho:</w:t>
      </w:r>
    </w:p>
    <w:p w:rsidR="00725B8E" w:rsidRPr="00725B8E" w:rsidRDefault="00725B8E" w:rsidP="00725B8E">
      <w:pPr>
        <w:spacing w:line="360" w:lineRule="auto"/>
        <w:ind w:left="2832"/>
        <w:jc w:val="both"/>
        <w:rPr>
          <w:rFonts w:ascii="Arial" w:eastAsia="Calibri" w:hAnsi="Arial" w:cs="Arial"/>
          <w:szCs w:val="24"/>
        </w:rPr>
      </w:pPr>
      <w:r w:rsidRPr="00725B8E">
        <w:rPr>
          <w:rFonts w:ascii="Arial" w:eastAsia="Calibri" w:hAnsi="Arial" w:cs="Arial"/>
          <w:szCs w:val="24"/>
        </w:rPr>
        <w:t>LOS PLÁTANOS</w:t>
      </w:r>
      <w:r w:rsidRPr="00725B8E">
        <w:rPr>
          <w:rFonts w:ascii="Arial" w:eastAsia="Calibri" w:hAnsi="Arial" w:cs="Arial"/>
          <w:szCs w:val="24"/>
        </w:rPr>
        <w:tab/>
      </w:r>
      <w:r w:rsidRPr="00725B8E">
        <w:rPr>
          <w:rFonts w:ascii="Arial" w:eastAsia="Calibri" w:hAnsi="Arial" w:cs="Arial"/>
          <w:szCs w:val="24"/>
        </w:rPr>
        <w:tab/>
      </w:r>
      <w:r w:rsidRPr="00725B8E">
        <w:rPr>
          <w:rFonts w:ascii="Arial" w:eastAsia="Calibri" w:hAnsi="Arial" w:cs="Arial"/>
          <w:szCs w:val="24"/>
        </w:rPr>
        <w:tab/>
      </w:r>
      <w:r w:rsidRPr="00725B8E">
        <w:rPr>
          <w:rFonts w:ascii="Arial" w:eastAsia="Calibri" w:hAnsi="Arial" w:cs="Arial"/>
          <w:szCs w:val="24"/>
        </w:rPr>
        <w:tab/>
      </w:r>
      <w:r w:rsidRPr="00725B8E">
        <w:rPr>
          <w:rFonts w:ascii="Arial" w:eastAsia="Calibri" w:hAnsi="Arial" w:cs="Arial"/>
          <w:szCs w:val="24"/>
        </w:rPr>
        <w:tab/>
        <w:t>20,00m</w:t>
      </w:r>
      <w:r w:rsidRPr="00725B8E">
        <w:rPr>
          <w:rFonts w:ascii="Arial" w:eastAsia="Calibri" w:hAnsi="Arial" w:cs="Arial"/>
          <w:szCs w:val="24"/>
        </w:rPr>
        <w:tab/>
      </w:r>
      <w:r w:rsidRPr="00725B8E">
        <w:rPr>
          <w:rFonts w:ascii="Arial" w:eastAsia="Calibri" w:hAnsi="Arial" w:cs="Arial"/>
          <w:szCs w:val="24"/>
        </w:rPr>
        <w:tab/>
      </w:r>
      <w:r w:rsidRPr="00725B8E">
        <w:rPr>
          <w:rFonts w:ascii="Arial" w:eastAsia="Calibri" w:hAnsi="Arial" w:cs="Arial"/>
          <w:szCs w:val="24"/>
        </w:rPr>
        <w:tab/>
      </w:r>
    </w:p>
    <w:p w:rsidR="00725B8E" w:rsidRPr="00725B8E" w:rsidRDefault="00725B8E" w:rsidP="00725B8E">
      <w:pPr>
        <w:spacing w:line="360" w:lineRule="auto"/>
        <w:jc w:val="both"/>
        <w:rPr>
          <w:rFonts w:ascii="Arial" w:eastAsia="Calibri" w:hAnsi="Arial" w:cs="Arial"/>
          <w:szCs w:val="24"/>
        </w:rPr>
      </w:pPr>
    </w:p>
    <w:p w:rsidR="00725B8E" w:rsidRPr="00725B8E" w:rsidRDefault="00725B8E" w:rsidP="00725B8E">
      <w:pPr>
        <w:spacing w:line="360" w:lineRule="auto"/>
        <w:ind w:left="2832" w:hanging="2832"/>
        <w:jc w:val="both"/>
        <w:rPr>
          <w:rFonts w:ascii="Arial" w:eastAsia="Calibri" w:hAnsi="Arial" w:cs="Arial"/>
          <w:szCs w:val="24"/>
        </w:rPr>
      </w:pPr>
      <w:r w:rsidRPr="00725B8E">
        <w:rPr>
          <w:rFonts w:ascii="Arial" w:eastAsia="Calibri" w:hAnsi="Arial" w:cs="Arial"/>
          <w:b/>
          <w:szCs w:val="24"/>
        </w:rPr>
        <w:t>Forestación:</w:t>
      </w:r>
      <w:r w:rsidRPr="00725B8E">
        <w:rPr>
          <w:rFonts w:ascii="Arial" w:eastAsia="Calibri" w:hAnsi="Arial" w:cs="Arial"/>
          <w:szCs w:val="24"/>
        </w:rPr>
        <w:tab/>
        <w:t xml:space="preserve">Arbolado público </w:t>
      </w:r>
      <w:r w:rsidRPr="00725B8E">
        <w:rPr>
          <w:rFonts w:ascii="Arial" w:eastAsia="Calibri" w:hAnsi="Arial" w:cs="Arial"/>
          <w:b/>
          <w:szCs w:val="24"/>
        </w:rPr>
        <w:t xml:space="preserve">Obligatorio </w:t>
      </w:r>
      <w:r w:rsidRPr="00725B8E">
        <w:rPr>
          <w:rFonts w:ascii="Arial" w:eastAsia="Calibri" w:hAnsi="Arial" w:cs="Arial"/>
          <w:szCs w:val="24"/>
        </w:rPr>
        <w:t>de acuerdo a lo establecido en la cláusula Octava.-</w:t>
      </w:r>
    </w:p>
    <w:p w:rsidR="00725B8E" w:rsidRPr="00725B8E" w:rsidRDefault="00725B8E" w:rsidP="00725B8E">
      <w:pPr>
        <w:spacing w:line="360" w:lineRule="auto"/>
        <w:ind w:left="2124" w:hanging="2124"/>
        <w:jc w:val="both"/>
        <w:rPr>
          <w:rFonts w:ascii="Arial" w:eastAsia="Calibri" w:hAnsi="Arial" w:cs="Arial"/>
          <w:b/>
          <w:szCs w:val="24"/>
        </w:rPr>
      </w:pPr>
    </w:p>
    <w:p w:rsidR="00725B8E" w:rsidRPr="00725B8E" w:rsidRDefault="00725B8E" w:rsidP="00725B8E">
      <w:pPr>
        <w:spacing w:line="360" w:lineRule="auto"/>
        <w:ind w:left="2832" w:hanging="2832"/>
        <w:jc w:val="both"/>
        <w:rPr>
          <w:rFonts w:ascii="Arial" w:eastAsia="Calibri" w:hAnsi="Arial" w:cs="Arial"/>
          <w:szCs w:val="24"/>
        </w:rPr>
      </w:pPr>
      <w:r w:rsidRPr="00725B8E">
        <w:rPr>
          <w:rFonts w:ascii="Arial" w:eastAsia="Calibri" w:hAnsi="Arial" w:cs="Arial"/>
          <w:b/>
          <w:szCs w:val="24"/>
        </w:rPr>
        <w:t>Desagües Pluviales:</w:t>
      </w:r>
      <w:r w:rsidRPr="00725B8E">
        <w:rPr>
          <w:rFonts w:ascii="Arial" w:eastAsia="Calibri" w:hAnsi="Arial" w:cs="Arial"/>
          <w:b/>
          <w:szCs w:val="24"/>
        </w:rPr>
        <w:tab/>
        <w:t>No obligatorio en esta etapa,</w:t>
      </w:r>
      <w:r w:rsidRPr="00725B8E">
        <w:rPr>
          <w:rFonts w:ascii="Arial" w:eastAsia="Calibri" w:hAnsi="Arial" w:cs="Arial"/>
          <w:szCs w:val="24"/>
        </w:rPr>
        <w:t xml:space="preserve"> de acuerdo a lo establecido en la cláusula Quinta.</w:t>
      </w:r>
    </w:p>
    <w:p w:rsidR="00725B8E" w:rsidRPr="00725B8E" w:rsidRDefault="00725B8E" w:rsidP="00725B8E">
      <w:pPr>
        <w:spacing w:line="360" w:lineRule="auto"/>
        <w:ind w:left="2124" w:hanging="2124"/>
        <w:jc w:val="both"/>
        <w:rPr>
          <w:rFonts w:ascii="Arial" w:eastAsia="Calibri" w:hAnsi="Arial" w:cs="Arial"/>
          <w:b/>
          <w:szCs w:val="24"/>
        </w:rPr>
      </w:pPr>
    </w:p>
    <w:p w:rsidR="00725B8E" w:rsidRPr="00725B8E" w:rsidRDefault="00725B8E" w:rsidP="00725B8E">
      <w:pPr>
        <w:spacing w:line="360" w:lineRule="auto"/>
        <w:ind w:left="2832" w:hanging="2832"/>
        <w:jc w:val="both"/>
        <w:rPr>
          <w:rFonts w:ascii="Arial" w:eastAsia="Calibri" w:hAnsi="Arial" w:cs="Arial"/>
          <w:szCs w:val="24"/>
        </w:rPr>
      </w:pPr>
      <w:r w:rsidRPr="00725B8E">
        <w:rPr>
          <w:rFonts w:ascii="Arial" w:eastAsia="Calibri" w:hAnsi="Arial" w:cs="Arial"/>
          <w:b/>
          <w:szCs w:val="24"/>
        </w:rPr>
        <w:t>Estabilizado granular:</w:t>
      </w:r>
      <w:r w:rsidRPr="00725B8E">
        <w:rPr>
          <w:rFonts w:ascii="Arial" w:eastAsia="Calibri" w:hAnsi="Arial" w:cs="Arial"/>
          <w:b/>
          <w:szCs w:val="24"/>
        </w:rPr>
        <w:tab/>
        <w:t>No obligatorio en esta etapa</w:t>
      </w:r>
      <w:r w:rsidRPr="00725B8E">
        <w:rPr>
          <w:rFonts w:ascii="Arial" w:eastAsia="Calibri" w:hAnsi="Arial" w:cs="Arial"/>
          <w:szCs w:val="24"/>
        </w:rPr>
        <w:t xml:space="preserve"> de acuerdo a lo establecido en la cláusula Cuarta.-</w:t>
      </w:r>
    </w:p>
    <w:p w:rsidR="00725B8E" w:rsidRPr="00725B8E" w:rsidRDefault="00725B8E" w:rsidP="00725B8E">
      <w:pPr>
        <w:spacing w:line="360" w:lineRule="auto"/>
        <w:ind w:left="2832" w:hanging="2832"/>
        <w:jc w:val="both"/>
        <w:rPr>
          <w:rFonts w:ascii="Arial" w:eastAsia="Calibri" w:hAnsi="Arial" w:cs="Arial"/>
          <w:b/>
          <w:szCs w:val="24"/>
        </w:rPr>
      </w:pPr>
    </w:p>
    <w:p w:rsidR="00725B8E" w:rsidRPr="00725B8E" w:rsidRDefault="00725B8E" w:rsidP="00725B8E">
      <w:pPr>
        <w:spacing w:line="360" w:lineRule="auto"/>
        <w:ind w:left="2832" w:hanging="2832"/>
        <w:jc w:val="both"/>
        <w:rPr>
          <w:rFonts w:ascii="Arial" w:eastAsia="Calibri" w:hAnsi="Arial" w:cs="Arial"/>
          <w:b/>
          <w:szCs w:val="24"/>
        </w:rPr>
      </w:pPr>
      <w:r w:rsidRPr="00725B8E">
        <w:rPr>
          <w:rFonts w:ascii="Arial" w:eastAsia="Calibri" w:hAnsi="Arial" w:cs="Arial"/>
          <w:b/>
          <w:szCs w:val="24"/>
        </w:rPr>
        <w:t xml:space="preserve">Redes Eléctricas </w:t>
      </w:r>
    </w:p>
    <w:p w:rsidR="00725B8E" w:rsidRPr="00725B8E" w:rsidRDefault="00725B8E" w:rsidP="00725B8E">
      <w:pPr>
        <w:spacing w:line="360" w:lineRule="auto"/>
        <w:ind w:left="2832" w:hanging="2832"/>
        <w:jc w:val="both"/>
        <w:rPr>
          <w:rFonts w:ascii="Arial" w:eastAsia="Calibri" w:hAnsi="Arial" w:cs="Arial"/>
          <w:b/>
          <w:szCs w:val="24"/>
        </w:rPr>
      </w:pPr>
      <w:r w:rsidRPr="00725B8E">
        <w:rPr>
          <w:rFonts w:ascii="Arial" w:eastAsia="Calibri" w:hAnsi="Arial" w:cs="Arial"/>
          <w:b/>
          <w:szCs w:val="24"/>
        </w:rPr>
        <w:t>y Alumbrado Público:</w:t>
      </w:r>
      <w:r w:rsidRPr="00725B8E">
        <w:rPr>
          <w:rFonts w:ascii="Arial" w:eastAsia="Calibri" w:hAnsi="Arial" w:cs="Arial"/>
          <w:b/>
          <w:szCs w:val="24"/>
        </w:rPr>
        <w:tab/>
        <w:t xml:space="preserve">Obligatorio </w:t>
      </w:r>
      <w:r w:rsidRPr="00725B8E">
        <w:rPr>
          <w:rFonts w:ascii="Arial" w:eastAsia="Calibri" w:hAnsi="Arial" w:cs="Arial"/>
          <w:szCs w:val="24"/>
        </w:rPr>
        <w:t xml:space="preserve">de acuerdo a lo establecido en la cláusula </w:t>
      </w:r>
      <w:proofErr w:type="gramStart"/>
      <w:r w:rsidRPr="00725B8E">
        <w:rPr>
          <w:rFonts w:ascii="Arial" w:eastAsia="Calibri" w:hAnsi="Arial" w:cs="Arial"/>
          <w:szCs w:val="24"/>
        </w:rPr>
        <w:t>Sexta.-</w:t>
      </w:r>
      <w:proofErr w:type="gramEnd"/>
    </w:p>
    <w:p w:rsidR="00725B8E" w:rsidRPr="00725B8E" w:rsidRDefault="00725B8E" w:rsidP="00725B8E">
      <w:pPr>
        <w:spacing w:line="360" w:lineRule="auto"/>
        <w:ind w:left="2124" w:hanging="2124"/>
        <w:jc w:val="both"/>
        <w:rPr>
          <w:rFonts w:ascii="Arial" w:eastAsia="Calibri" w:hAnsi="Arial" w:cs="Arial"/>
          <w:szCs w:val="24"/>
        </w:rPr>
      </w:pPr>
      <w:r w:rsidRPr="00725B8E">
        <w:rPr>
          <w:rFonts w:ascii="Arial" w:eastAsia="Calibri" w:hAnsi="Arial" w:cs="Arial"/>
          <w:szCs w:val="24"/>
        </w:rPr>
        <w:tab/>
      </w:r>
      <w:r w:rsidRPr="00725B8E">
        <w:rPr>
          <w:rFonts w:ascii="Arial" w:eastAsia="Calibri" w:hAnsi="Arial" w:cs="Arial"/>
          <w:szCs w:val="24"/>
        </w:rPr>
        <w:tab/>
      </w:r>
    </w:p>
    <w:p w:rsidR="00725B8E" w:rsidRPr="00725B8E" w:rsidRDefault="00725B8E" w:rsidP="00725B8E">
      <w:pPr>
        <w:spacing w:line="360" w:lineRule="auto"/>
        <w:ind w:left="2832" w:hanging="2832"/>
        <w:jc w:val="both"/>
        <w:rPr>
          <w:rFonts w:ascii="Arial" w:eastAsia="Calibri" w:hAnsi="Arial" w:cs="Arial"/>
          <w:b/>
          <w:szCs w:val="24"/>
        </w:rPr>
      </w:pPr>
      <w:r w:rsidRPr="00725B8E">
        <w:rPr>
          <w:rFonts w:ascii="Arial" w:eastAsia="Calibri" w:hAnsi="Arial" w:cs="Arial"/>
          <w:b/>
          <w:szCs w:val="24"/>
        </w:rPr>
        <w:t>Redes de Gas:</w:t>
      </w:r>
      <w:r w:rsidRPr="00725B8E">
        <w:rPr>
          <w:rFonts w:ascii="Arial" w:eastAsia="Calibri" w:hAnsi="Arial" w:cs="Arial"/>
          <w:b/>
          <w:szCs w:val="24"/>
        </w:rPr>
        <w:tab/>
        <w:t xml:space="preserve">No obligatorio en esta etapa </w:t>
      </w:r>
      <w:r w:rsidRPr="00725B8E">
        <w:rPr>
          <w:rFonts w:ascii="Arial" w:eastAsia="Calibri" w:hAnsi="Arial" w:cs="Arial"/>
          <w:szCs w:val="24"/>
        </w:rPr>
        <w:t>de acuerdo a lo establecido en la cláusula Décima.-</w:t>
      </w:r>
    </w:p>
    <w:p w:rsidR="00725B8E" w:rsidRPr="00725B8E" w:rsidRDefault="00725B8E" w:rsidP="00725B8E">
      <w:pPr>
        <w:spacing w:line="360" w:lineRule="auto"/>
        <w:ind w:left="2832" w:hanging="2832"/>
        <w:jc w:val="both"/>
        <w:rPr>
          <w:rFonts w:ascii="Arial" w:eastAsia="Calibri" w:hAnsi="Arial" w:cs="Arial"/>
          <w:b/>
          <w:szCs w:val="24"/>
        </w:rPr>
      </w:pPr>
    </w:p>
    <w:p w:rsidR="00725B8E" w:rsidRPr="00725B8E" w:rsidRDefault="00725B8E" w:rsidP="00725B8E">
      <w:pPr>
        <w:spacing w:line="360" w:lineRule="auto"/>
        <w:jc w:val="both"/>
        <w:rPr>
          <w:rFonts w:ascii="Arial" w:eastAsia="Times New Roman" w:hAnsi="Arial" w:cs="Arial"/>
          <w:sz w:val="24"/>
          <w:szCs w:val="24"/>
          <w:lang w:val="es-ES" w:eastAsia="es-ES"/>
        </w:rPr>
      </w:pPr>
      <w:r w:rsidRPr="00725B8E">
        <w:rPr>
          <w:rFonts w:ascii="Arial" w:eastAsia="Times New Roman" w:hAnsi="Arial" w:cs="Arial"/>
          <w:b/>
          <w:sz w:val="24"/>
          <w:szCs w:val="24"/>
          <w:lang w:val="es-ES" w:eastAsia="es-ES"/>
        </w:rPr>
        <w:t>DÉCIMO SEXTA:</w:t>
      </w:r>
      <w:r w:rsidRPr="00725B8E">
        <w:rPr>
          <w:rFonts w:ascii="Arial" w:eastAsia="Times New Roman" w:hAnsi="Arial" w:cs="Arial"/>
          <w:sz w:val="24"/>
          <w:szCs w:val="24"/>
          <w:lang w:val="es-ES" w:eastAsia="es-ES"/>
        </w:rPr>
        <w:t xml:space="preserve"> El presente Convenio se suscribe ad-</w:t>
      </w:r>
      <w:proofErr w:type="spellStart"/>
      <w:r w:rsidRPr="00725B8E">
        <w:rPr>
          <w:rFonts w:ascii="Arial" w:eastAsia="Times New Roman" w:hAnsi="Arial" w:cs="Arial"/>
          <w:sz w:val="24"/>
          <w:szCs w:val="24"/>
          <w:lang w:val="es-ES" w:eastAsia="es-ES"/>
        </w:rPr>
        <w:t>referendum</w:t>
      </w:r>
      <w:proofErr w:type="spellEnd"/>
      <w:r w:rsidRPr="00725B8E">
        <w:rPr>
          <w:rFonts w:ascii="Arial" w:eastAsia="Times New Roman" w:hAnsi="Arial" w:cs="Arial"/>
          <w:sz w:val="24"/>
          <w:szCs w:val="24"/>
          <w:lang w:val="es-ES" w:eastAsia="es-ES"/>
        </w:rPr>
        <w:t xml:space="preserve"> del Concejo Municipal, comprometiéndose la </w:t>
      </w:r>
      <w:r w:rsidRPr="00725B8E">
        <w:rPr>
          <w:rFonts w:ascii="Arial" w:eastAsia="Times New Roman" w:hAnsi="Arial" w:cs="Arial"/>
          <w:b/>
          <w:sz w:val="24"/>
          <w:szCs w:val="24"/>
          <w:lang w:val="es-ES" w:eastAsia="es-ES"/>
        </w:rPr>
        <w:t>MUNICIPALIDAD</w:t>
      </w:r>
      <w:r w:rsidRPr="00725B8E">
        <w:rPr>
          <w:rFonts w:ascii="Arial" w:eastAsia="Times New Roman" w:hAnsi="Arial" w:cs="Arial"/>
          <w:sz w:val="24"/>
          <w:szCs w:val="24"/>
          <w:lang w:val="es-ES" w:eastAsia="es-ES"/>
        </w:rPr>
        <w:t xml:space="preserve"> a tal fin a remitir a la </w:t>
      </w:r>
      <w:r w:rsidRPr="00725B8E">
        <w:rPr>
          <w:rFonts w:ascii="Arial" w:eastAsia="Times New Roman" w:hAnsi="Arial" w:cs="Arial"/>
          <w:sz w:val="24"/>
          <w:szCs w:val="24"/>
          <w:lang w:val="es-ES" w:eastAsia="es-ES"/>
        </w:rPr>
        <w:lastRenderedPageBreak/>
        <w:t>Corporación el correspondiente Proyecto de Ordenanza dentro de los quince (15) días posteriores a la fecha de firma de este Convenio. En el caso que el Honorable Concejo Municipal no ratificara el presente Convenio, éste quedará sin efecto alguno, no debiéndose las partes indemnización de ninguna especie por ningún concepto y en el caso que el mismo se ratificara tendrá principio de ejecución a partir de la fecha de promulgación de la Ordenanza respectiva.--------------------------------------------------------------------------------------</w:t>
      </w:r>
    </w:p>
    <w:p w:rsidR="00725B8E" w:rsidRPr="00725B8E" w:rsidRDefault="00725B8E" w:rsidP="00725B8E">
      <w:pPr>
        <w:spacing w:line="360" w:lineRule="auto"/>
        <w:jc w:val="both"/>
        <w:rPr>
          <w:rFonts w:ascii="Arial" w:eastAsia="Calibri" w:hAnsi="Arial" w:cs="Arial"/>
          <w:szCs w:val="24"/>
          <w:lang w:val="es-ES"/>
        </w:rPr>
      </w:pPr>
    </w:p>
    <w:p w:rsidR="00725B8E" w:rsidRPr="00725B8E" w:rsidRDefault="00725B8E" w:rsidP="00725B8E">
      <w:pPr>
        <w:spacing w:line="360" w:lineRule="auto"/>
        <w:jc w:val="both"/>
        <w:rPr>
          <w:rFonts w:ascii="Arial" w:eastAsia="Calibri" w:hAnsi="Arial" w:cs="Arial"/>
          <w:szCs w:val="24"/>
          <w:lang w:val="es-ES"/>
        </w:rPr>
      </w:pPr>
      <w:r w:rsidRPr="00725B8E">
        <w:rPr>
          <w:rFonts w:ascii="Arial" w:eastAsia="Calibri" w:hAnsi="Arial" w:cs="Arial"/>
          <w:b/>
          <w:szCs w:val="24"/>
          <w:lang w:val="es-ES"/>
        </w:rPr>
        <w:t>DÉCIMO SÉPTIMA:</w:t>
      </w:r>
      <w:r w:rsidRPr="00725B8E">
        <w:rPr>
          <w:rFonts w:ascii="Arial" w:eastAsia="Calibri" w:hAnsi="Arial" w:cs="Arial"/>
          <w:szCs w:val="24"/>
          <w:lang w:val="es-ES"/>
        </w:rPr>
        <w:t xml:space="preserve"> A sus efectos se transcribe el Art. 18º de la Ley Orgánica de Municipalidades Nº 2756 – texto ordenado por Decreto Nº 87/85 con las modificaciones de la Ley Nº 9666 – Art. 18º: “Cuando la Municipalidad fuere condenada al pago de una deuda cualquiera, la corporación arbitrará dentro del término de seis (6) meses siguientes a la notificación de la sentencia respectiva, la forma de verificar el pago. Esta prescripción formará parte integrante, bajo pena de nulidad de todo acto o Contrato que las Autoridades Comunales celebren en representación del Municipio y deberá ser transcripta en toda Escritura Pública o Contrato que se celebre con particulares”.----------</w:t>
      </w:r>
    </w:p>
    <w:p w:rsidR="00725B8E" w:rsidRPr="00725B8E" w:rsidRDefault="00725B8E" w:rsidP="00725B8E">
      <w:pPr>
        <w:spacing w:line="360" w:lineRule="auto"/>
        <w:jc w:val="both"/>
        <w:rPr>
          <w:rFonts w:ascii="Arial" w:eastAsia="Calibri" w:hAnsi="Arial" w:cs="Arial"/>
          <w:szCs w:val="24"/>
          <w:lang w:val="es-ES"/>
        </w:rPr>
      </w:pPr>
    </w:p>
    <w:p w:rsidR="00725B8E" w:rsidRPr="00725B8E" w:rsidRDefault="00725B8E" w:rsidP="00725B8E">
      <w:pPr>
        <w:spacing w:line="360" w:lineRule="auto"/>
        <w:jc w:val="both"/>
        <w:rPr>
          <w:rFonts w:ascii="Arial" w:eastAsia="Calibri" w:hAnsi="Arial" w:cs="Arial"/>
          <w:szCs w:val="24"/>
          <w:lang w:val="es-ES"/>
        </w:rPr>
      </w:pPr>
      <w:r w:rsidRPr="00725B8E">
        <w:rPr>
          <w:rFonts w:ascii="Arial" w:eastAsia="Calibri" w:hAnsi="Arial" w:cs="Arial"/>
          <w:szCs w:val="24"/>
          <w:lang w:val="es-ES"/>
        </w:rPr>
        <w:t>Bajo las diecisiete cláusulas que anteceden, de plena conformidad, habiendo leído e interpretado los mismos cuyo fiel cumplimiento se obligan, las partes suscriben tres ejemplares de un mismo tenor y a un solo efecto.-</w:t>
      </w:r>
    </w:p>
    <w:p w:rsidR="00725B8E" w:rsidRPr="00725B8E" w:rsidRDefault="00725B8E" w:rsidP="00725B8E">
      <w:pPr>
        <w:spacing w:line="360" w:lineRule="auto"/>
        <w:jc w:val="both"/>
        <w:rPr>
          <w:rFonts w:ascii="Arial" w:eastAsia="Calibri" w:hAnsi="Arial" w:cs="Arial"/>
          <w:szCs w:val="24"/>
          <w:lang w:val="es-ES"/>
        </w:rPr>
      </w:pPr>
    </w:p>
    <w:p w:rsidR="00725B8E" w:rsidRPr="00725B8E" w:rsidRDefault="00725B8E" w:rsidP="00725B8E">
      <w:pPr>
        <w:spacing w:line="360" w:lineRule="auto"/>
        <w:jc w:val="both"/>
        <w:rPr>
          <w:rFonts w:ascii="Arial" w:eastAsia="Calibri" w:hAnsi="Arial" w:cs="Arial"/>
          <w:szCs w:val="24"/>
          <w:lang w:val="es-ES"/>
        </w:rPr>
      </w:pPr>
    </w:p>
    <w:p w:rsidR="00725B8E" w:rsidRPr="00725B8E" w:rsidRDefault="00725B8E" w:rsidP="00725B8E">
      <w:pPr>
        <w:spacing w:line="360" w:lineRule="auto"/>
        <w:jc w:val="both"/>
        <w:rPr>
          <w:rFonts w:ascii="Arial" w:eastAsia="Calibri" w:hAnsi="Arial" w:cs="Arial"/>
          <w:szCs w:val="24"/>
          <w:lang w:val="es-ES"/>
        </w:rPr>
      </w:pPr>
    </w:p>
    <w:p w:rsidR="00725B8E" w:rsidRPr="00725B8E" w:rsidRDefault="00725B8E" w:rsidP="00725B8E">
      <w:pPr>
        <w:spacing w:line="360" w:lineRule="auto"/>
        <w:jc w:val="both"/>
        <w:rPr>
          <w:rFonts w:ascii="Arial" w:eastAsia="Calibri" w:hAnsi="Arial" w:cs="Arial"/>
          <w:szCs w:val="24"/>
          <w:lang w:val="es-ES"/>
        </w:rPr>
      </w:pPr>
    </w:p>
    <w:p w:rsidR="00725B8E" w:rsidRPr="00725B8E" w:rsidRDefault="00725B8E" w:rsidP="00725B8E">
      <w:pPr>
        <w:spacing w:line="360" w:lineRule="auto"/>
        <w:jc w:val="both"/>
        <w:rPr>
          <w:rFonts w:ascii="Arial" w:eastAsia="Calibri" w:hAnsi="Arial" w:cs="Arial"/>
          <w:b/>
          <w:szCs w:val="24"/>
          <w:lang w:val="es-ES"/>
        </w:rPr>
      </w:pPr>
      <w:r w:rsidRPr="00725B8E">
        <w:rPr>
          <w:rFonts w:ascii="Arial" w:eastAsia="Calibri" w:hAnsi="Arial" w:cs="Arial"/>
          <w:b/>
          <w:szCs w:val="24"/>
          <w:lang w:val="es-ES"/>
        </w:rPr>
        <w:t xml:space="preserve">       ...............................................     </w:t>
      </w:r>
      <w:r w:rsidRPr="00725B8E">
        <w:rPr>
          <w:rFonts w:ascii="Arial" w:eastAsia="Calibri" w:hAnsi="Arial" w:cs="Arial"/>
          <w:b/>
          <w:szCs w:val="24"/>
          <w:lang w:val="es-ES"/>
        </w:rPr>
        <w:tab/>
        <w:t xml:space="preserve">                             .............................................                      </w:t>
      </w:r>
    </w:p>
    <w:p w:rsidR="00725B8E" w:rsidRPr="00725B8E" w:rsidRDefault="00725B8E" w:rsidP="00725B8E">
      <w:pPr>
        <w:spacing w:line="360" w:lineRule="auto"/>
        <w:jc w:val="both"/>
        <w:rPr>
          <w:rFonts w:ascii="Arial" w:eastAsia="Calibri" w:hAnsi="Arial" w:cs="Arial"/>
          <w:b/>
          <w:szCs w:val="24"/>
          <w:lang w:val="es-ES"/>
        </w:rPr>
      </w:pPr>
      <w:r w:rsidRPr="00725B8E">
        <w:rPr>
          <w:rFonts w:ascii="Arial" w:eastAsia="Calibri" w:hAnsi="Arial" w:cs="Arial"/>
          <w:b/>
          <w:szCs w:val="24"/>
          <w:lang w:val="es-ES"/>
        </w:rPr>
        <w:t xml:space="preserve">             Sr. Santiago </w:t>
      </w:r>
      <w:proofErr w:type="spellStart"/>
      <w:r w:rsidRPr="00725B8E">
        <w:rPr>
          <w:rFonts w:ascii="Arial" w:eastAsia="Calibri" w:hAnsi="Arial" w:cs="Arial"/>
          <w:b/>
          <w:szCs w:val="24"/>
          <w:lang w:val="es-ES"/>
        </w:rPr>
        <w:t>Meardi</w:t>
      </w:r>
      <w:proofErr w:type="spellEnd"/>
      <w:r w:rsidRPr="00725B8E">
        <w:rPr>
          <w:rFonts w:ascii="Arial" w:eastAsia="Calibri" w:hAnsi="Arial" w:cs="Arial"/>
          <w:b/>
          <w:szCs w:val="24"/>
          <w:lang w:val="es-ES"/>
        </w:rPr>
        <w:tab/>
        <w:t xml:space="preserve">           </w:t>
      </w:r>
      <w:r w:rsidRPr="00725B8E">
        <w:rPr>
          <w:rFonts w:ascii="Arial" w:eastAsia="Calibri" w:hAnsi="Arial" w:cs="Arial"/>
          <w:b/>
          <w:szCs w:val="24"/>
          <w:lang w:val="es-ES"/>
        </w:rPr>
        <w:tab/>
        <w:t xml:space="preserve">    </w:t>
      </w:r>
      <w:r w:rsidRPr="00725B8E">
        <w:rPr>
          <w:rFonts w:ascii="Arial" w:eastAsia="Calibri" w:hAnsi="Arial" w:cs="Arial"/>
          <w:b/>
          <w:szCs w:val="24"/>
          <w:lang w:val="es-ES"/>
        </w:rPr>
        <w:tab/>
        <w:t xml:space="preserve">       Dr. Sergio Lionel </w:t>
      </w:r>
      <w:proofErr w:type="spellStart"/>
      <w:r w:rsidRPr="00725B8E">
        <w:rPr>
          <w:rFonts w:ascii="Arial" w:eastAsia="Calibri" w:hAnsi="Arial" w:cs="Arial"/>
          <w:b/>
          <w:szCs w:val="24"/>
          <w:lang w:val="es-ES"/>
        </w:rPr>
        <w:t>Chiarella</w:t>
      </w:r>
      <w:proofErr w:type="spellEnd"/>
      <w:r w:rsidRPr="00725B8E">
        <w:rPr>
          <w:rFonts w:ascii="Arial" w:eastAsia="Calibri" w:hAnsi="Arial" w:cs="Arial"/>
          <w:b/>
          <w:szCs w:val="24"/>
          <w:lang w:val="es-ES"/>
        </w:rPr>
        <w:t xml:space="preserve">               </w:t>
      </w:r>
    </w:p>
    <w:p w:rsidR="00725B8E" w:rsidRPr="00725B8E" w:rsidRDefault="00725B8E" w:rsidP="00725B8E">
      <w:pPr>
        <w:spacing w:line="360" w:lineRule="auto"/>
        <w:jc w:val="both"/>
        <w:rPr>
          <w:rFonts w:ascii="Arial" w:eastAsia="Calibri" w:hAnsi="Arial" w:cs="Arial"/>
          <w:b/>
          <w:szCs w:val="24"/>
          <w:lang w:val="es-ES"/>
        </w:rPr>
      </w:pPr>
      <w:r w:rsidRPr="00725B8E">
        <w:rPr>
          <w:rFonts w:ascii="Arial" w:eastAsia="Calibri" w:hAnsi="Arial" w:cs="Arial"/>
          <w:b/>
          <w:szCs w:val="24"/>
          <w:lang w:val="es-ES"/>
        </w:rPr>
        <w:t>Secretario de Desarrollo Productivo</w:t>
      </w:r>
      <w:r w:rsidRPr="00725B8E">
        <w:rPr>
          <w:rFonts w:ascii="Arial" w:eastAsia="Calibri" w:hAnsi="Arial" w:cs="Arial"/>
          <w:b/>
          <w:szCs w:val="24"/>
          <w:lang w:val="es-ES"/>
        </w:rPr>
        <w:tab/>
        <w:t xml:space="preserve">                 </w:t>
      </w:r>
      <w:r w:rsidRPr="00725B8E">
        <w:rPr>
          <w:rFonts w:ascii="Arial" w:eastAsia="Calibri" w:hAnsi="Arial" w:cs="Arial"/>
          <w:b/>
          <w:szCs w:val="24"/>
          <w:lang w:val="es-ES"/>
        </w:rPr>
        <w:tab/>
        <w:t xml:space="preserve">                     Intendente</w:t>
      </w:r>
    </w:p>
    <w:p w:rsidR="00725B8E" w:rsidRPr="00725B8E" w:rsidRDefault="00725B8E" w:rsidP="00725B8E">
      <w:pPr>
        <w:spacing w:line="360" w:lineRule="auto"/>
        <w:ind w:firstLine="708"/>
        <w:jc w:val="both"/>
        <w:rPr>
          <w:rFonts w:ascii="Arial" w:eastAsia="Calibri" w:hAnsi="Arial" w:cs="Arial"/>
          <w:b/>
          <w:szCs w:val="24"/>
          <w:lang w:val="es-ES"/>
        </w:rPr>
      </w:pPr>
      <w:r w:rsidRPr="00725B8E">
        <w:rPr>
          <w:rFonts w:ascii="Arial" w:eastAsia="Calibri" w:hAnsi="Arial" w:cs="Arial"/>
          <w:b/>
          <w:szCs w:val="24"/>
          <w:lang w:val="es-ES"/>
        </w:rPr>
        <w:t xml:space="preserve">  Planeamiento Urbano</w:t>
      </w:r>
    </w:p>
    <w:p w:rsidR="00725B8E" w:rsidRPr="00725B8E" w:rsidRDefault="00725B8E" w:rsidP="00725B8E">
      <w:pPr>
        <w:spacing w:line="360" w:lineRule="auto"/>
        <w:jc w:val="both"/>
        <w:rPr>
          <w:rFonts w:ascii="Arial" w:eastAsia="Calibri" w:hAnsi="Arial" w:cs="Arial"/>
          <w:szCs w:val="24"/>
          <w:lang w:val="es-ES"/>
        </w:rPr>
      </w:pPr>
    </w:p>
    <w:p w:rsidR="00725B8E" w:rsidRPr="00725B8E" w:rsidRDefault="00725B8E" w:rsidP="00725B8E">
      <w:pPr>
        <w:spacing w:line="360" w:lineRule="auto"/>
        <w:jc w:val="both"/>
        <w:rPr>
          <w:rFonts w:ascii="Arial" w:eastAsia="Calibri" w:hAnsi="Arial" w:cs="Arial"/>
          <w:szCs w:val="24"/>
          <w:lang w:val="es-ES"/>
        </w:rPr>
      </w:pPr>
    </w:p>
    <w:p w:rsidR="00725B8E" w:rsidRPr="00725B8E" w:rsidRDefault="00725B8E" w:rsidP="00725B8E">
      <w:pPr>
        <w:spacing w:line="360" w:lineRule="auto"/>
        <w:jc w:val="both"/>
        <w:rPr>
          <w:rFonts w:ascii="Arial" w:eastAsia="Calibri" w:hAnsi="Arial" w:cs="Arial"/>
          <w:szCs w:val="24"/>
          <w:lang w:val="es-ES"/>
        </w:rPr>
      </w:pPr>
    </w:p>
    <w:p w:rsidR="00725B8E" w:rsidRPr="00725B8E" w:rsidRDefault="00725B8E" w:rsidP="00725B8E">
      <w:pPr>
        <w:spacing w:line="360" w:lineRule="auto"/>
        <w:jc w:val="both"/>
        <w:rPr>
          <w:rFonts w:ascii="Arial" w:eastAsia="Calibri" w:hAnsi="Arial" w:cs="Arial"/>
          <w:szCs w:val="24"/>
          <w:lang w:val="es-ES"/>
        </w:rPr>
      </w:pPr>
    </w:p>
    <w:p w:rsidR="00725B8E" w:rsidRPr="00725B8E" w:rsidRDefault="00725B8E" w:rsidP="00725B8E">
      <w:pPr>
        <w:spacing w:line="360" w:lineRule="auto"/>
        <w:jc w:val="both"/>
        <w:rPr>
          <w:rFonts w:ascii="Arial" w:eastAsia="Calibri" w:hAnsi="Arial" w:cs="Arial"/>
          <w:szCs w:val="24"/>
          <w:lang w:val="es-ES"/>
        </w:rPr>
      </w:pPr>
    </w:p>
    <w:p w:rsidR="00725B8E" w:rsidRPr="00725B8E" w:rsidRDefault="00725B8E" w:rsidP="00725B8E">
      <w:pPr>
        <w:spacing w:line="360" w:lineRule="auto"/>
        <w:jc w:val="both"/>
        <w:rPr>
          <w:rFonts w:ascii="Arial" w:eastAsia="Calibri" w:hAnsi="Arial" w:cs="Arial"/>
          <w:szCs w:val="24"/>
          <w:lang w:val="es-ES"/>
        </w:rPr>
      </w:pPr>
    </w:p>
    <w:p w:rsidR="00725B8E" w:rsidRPr="00725B8E" w:rsidRDefault="00725B8E" w:rsidP="00725B8E">
      <w:pPr>
        <w:spacing w:line="360" w:lineRule="auto"/>
        <w:jc w:val="both"/>
        <w:rPr>
          <w:rFonts w:ascii="Arial" w:eastAsia="Calibri" w:hAnsi="Arial" w:cs="Arial"/>
          <w:b/>
          <w:szCs w:val="24"/>
        </w:rPr>
      </w:pPr>
      <w:r w:rsidRPr="00725B8E">
        <w:rPr>
          <w:rFonts w:ascii="Arial" w:eastAsia="Calibri" w:hAnsi="Arial" w:cs="Arial"/>
          <w:b/>
          <w:szCs w:val="24"/>
        </w:rPr>
        <w:t xml:space="preserve">  ..............................................                                             ………………………………..       </w:t>
      </w:r>
    </w:p>
    <w:p w:rsidR="00725B8E" w:rsidRPr="00725B8E" w:rsidRDefault="00725B8E" w:rsidP="00725B8E">
      <w:pPr>
        <w:spacing w:line="360" w:lineRule="auto"/>
        <w:jc w:val="both"/>
        <w:rPr>
          <w:rFonts w:ascii="Arial" w:eastAsia="Calibri" w:hAnsi="Arial" w:cs="Arial"/>
          <w:b/>
          <w:szCs w:val="24"/>
        </w:rPr>
      </w:pPr>
      <w:r w:rsidRPr="00725B8E">
        <w:rPr>
          <w:rFonts w:ascii="Arial" w:eastAsia="Calibri" w:hAnsi="Arial" w:cs="Arial"/>
          <w:b/>
          <w:szCs w:val="24"/>
        </w:rPr>
        <w:t xml:space="preserve"> Ester </w:t>
      </w:r>
      <w:proofErr w:type="spellStart"/>
      <w:r w:rsidRPr="00725B8E">
        <w:rPr>
          <w:rFonts w:ascii="Arial" w:eastAsia="Calibri" w:hAnsi="Arial" w:cs="Arial"/>
          <w:b/>
          <w:szCs w:val="24"/>
        </w:rPr>
        <w:t>Edit</w:t>
      </w:r>
      <w:proofErr w:type="spellEnd"/>
      <w:r w:rsidRPr="00725B8E">
        <w:rPr>
          <w:rFonts w:ascii="Arial" w:eastAsia="Calibri" w:hAnsi="Arial" w:cs="Arial"/>
          <w:b/>
          <w:szCs w:val="24"/>
        </w:rPr>
        <w:t xml:space="preserve"> Zoraida </w:t>
      </w:r>
      <w:proofErr w:type="spellStart"/>
      <w:r w:rsidRPr="00725B8E">
        <w:rPr>
          <w:rFonts w:ascii="Arial" w:eastAsia="Calibri" w:hAnsi="Arial" w:cs="Arial"/>
          <w:b/>
          <w:szCs w:val="24"/>
        </w:rPr>
        <w:t>Cesaratto</w:t>
      </w:r>
      <w:proofErr w:type="spellEnd"/>
      <w:r w:rsidRPr="00725B8E">
        <w:rPr>
          <w:rFonts w:ascii="Arial" w:eastAsia="Calibri" w:hAnsi="Arial" w:cs="Arial"/>
          <w:b/>
          <w:szCs w:val="24"/>
        </w:rPr>
        <w:tab/>
      </w:r>
      <w:r w:rsidRPr="00725B8E">
        <w:rPr>
          <w:rFonts w:ascii="Arial" w:eastAsia="Calibri" w:hAnsi="Arial" w:cs="Arial"/>
          <w:b/>
          <w:szCs w:val="24"/>
        </w:rPr>
        <w:tab/>
      </w:r>
      <w:r w:rsidRPr="00725B8E">
        <w:rPr>
          <w:rFonts w:ascii="Arial" w:eastAsia="Calibri" w:hAnsi="Arial" w:cs="Arial"/>
          <w:b/>
          <w:szCs w:val="24"/>
        </w:rPr>
        <w:tab/>
      </w:r>
      <w:r w:rsidRPr="00725B8E">
        <w:rPr>
          <w:rFonts w:ascii="Arial" w:eastAsia="Calibri" w:hAnsi="Arial" w:cs="Arial"/>
          <w:b/>
          <w:szCs w:val="24"/>
        </w:rPr>
        <w:tab/>
        <w:t xml:space="preserve">          </w:t>
      </w:r>
      <w:proofErr w:type="spellStart"/>
      <w:r w:rsidRPr="00725B8E">
        <w:rPr>
          <w:rFonts w:ascii="Arial" w:eastAsia="Calibri" w:hAnsi="Arial" w:cs="Arial"/>
          <w:b/>
          <w:szCs w:val="24"/>
        </w:rPr>
        <w:t>Erica</w:t>
      </w:r>
      <w:proofErr w:type="spellEnd"/>
      <w:r w:rsidRPr="00725B8E">
        <w:rPr>
          <w:rFonts w:ascii="Arial" w:eastAsia="Calibri" w:hAnsi="Arial" w:cs="Arial"/>
          <w:b/>
          <w:szCs w:val="24"/>
        </w:rPr>
        <w:t xml:space="preserve"> Griselda </w:t>
      </w:r>
      <w:proofErr w:type="spellStart"/>
      <w:r w:rsidRPr="00725B8E">
        <w:rPr>
          <w:rFonts w:ascii="Arial" w:eastAsia="Calibri" w:hAnsi="Arial" w:cs="Arial"/>
          <w:b/>
          <w:szCs w:val="24"/>
        </w:rPr>
        <w:t>Cesaratto</w:t>
      </w:r>
      <w:proofErr w:type="spellEnd"/>
    </w:p>
    <w:p w:rsidR="00725B8E" w:rsidRPr="00725B8E" w:rsidRDefault="00725B8E" w:rsidP="00725B8E">
      <w:pPr>
        <w:spacing w:line="360" w:lineRule="auto"/>
        <w:jc w:val="both"/>
        <w:rPr>
          <w:rFonts w:ascii="Arial" w:eastAsia="Calibri" w:hAnsi="Arial" w:cs="Arial"/>
          <w:b/>
          <w:szCs w:val="24"/>
          <w:lang w:val="es-ES"/>
        </w:rPr>
      </w:pPr>
      <w:r w:rsidRPr="00725B8E">
        <w:rPr>
          <w:rFonts w:ascii="Arial" w:eastAsia="Calibri" w:hAnsi="Arial" w:cs="Arial"/>
          <w:b/>
          <w:szCs w:val="24"/>
        </w:rPr>
        <w:t xml:space="preserve">          DNI Nº </w:t>
      </w:r>
      <w:r w:rsidRPr="00725B8E">
        <w:rPr>
          <w:rFonts w:ascii="Arial" w:eastAsia="Calibri" w:hAnsi="Arial" w:cs="Arial"/>
          <w:b/>
          <w:szCs w:val="24"/>
          <w:lang w:val="es-ES"/>
        </w:rPr>
        <w:t>16.573.755</w:t>
      </w:r>
      <w:r w:rsidRPr="00725B8E">
        <w:rPr>
          <w:rFonts w:ascii="Arial" w:eastAsia="Calibri" w:hAnsi="Arial" w:cs="Arial"/>
          <w:b/>
          <w:szCs w:val="24"/>
          <w:lang w:val="es-ES"/>
        </w:rPr>
        <w:tab/>
      </w:r>
      <w:r w:rsidRPr="00725B8E">
        <w:rPr>
          <w:rFonts w:ascii="Arial" w:eastAsia="Calibri" w:hAnsi="Arial" w:cs="Arial"/>
          <w:b/>
          <w:szCs w:val="24"/>
          <w:lang w:val="es-ES"/>
        </w:rPr>
        <w:tab/>
      </w:r>
      <w:r w:rsidRPr="00725B8E">
        <w:rPr>
          <w:rFonts w:ascii="Arial" w:eastAsia="Calibri" w:hAnsi="Arial" w:cs="Arial"/>
          <w:b/>
          <w:szCs w:val="24"/>
          <w:lang w:val="es-ES"/>
        </w:rPr>
        <w:tab/>
      </w:r>
      <w:r w:rsidRPr="00725B8E">
        <w:rPr>
          <w:rFonts w:ascii="Arial" w:eastAsia="Calibri" w:hAnsi="Arial" w:cs="Arial"/>
          <w:b/>
          <w:szCs w:val="24"/>
          <w:lang w:val="es-ES"/>
        </w:rPr>
        <w:tab/>
      </w:r>
      <w:r w:rsidRPr="00725B8E">
        <w:rPr>
          <w:rFonts w:ascii="Arial" w:eastAsia="Calibri" w:hAnsi="Arial" w:cs="Arial"/>
          <w:b/>
          <w:szCs w:val="24"/>
          <w:lang w:val="es-ES"/>
        </w:rPr>
        <w:tab/>
      </w:r>
      <w:r w:rsidRPr="00725B8E">
        <w:rPr>
          <w:rFonts w:ascii="Arial" w:eastAsia="Calibri" w:hAnsi="Arial" w:cs="Arial"/>
          <w:b/>
          <w:szCs w:val="24"/>
          <w:lang w:val="es-ES"/>
        </w:rPr>
        <w:tab/>
        <w:t xml:space="preserve">      DNI Nº 21.898.943</w:t>
      </w:r>
    </w:p>
    <w:p w:rsidR="00725B8E" w:rsidRPr="00725B8E" w:rsidRDefault="00725B8E" w:rsidP="00725B8E">
      <w:pPr>
        <w:spacing w:line="360" w:lineRule="auto"/>
        <w:jc w:val="both"/>
        <w:rPr>
          <w:rFonts w:ascii="Arial" w:eastAsia="Calibri" w:hAnsi="Arial" w:cs="Arial"/>
          <w:b/>
          <w:szCs w:val="24"/>
          <w:lang w:val="es-ES"/>
        </w:rPr>
      </w:pPr>
    </w:p>
    <w:p w:rsidR="00725B8E" w:rsidRPr="00725B8E" w:rsidRDefault="00725B8E" w:rsidP="00725B8E">
      <w:pPr>
        <w:spacing w:line="360" w:lineRule="auto"/>
        <w:jc w:val="both"/>
        <w:rPr>
          <w:rFonts w:ascii="Arial" w:eastAsia="Calibri" w:hAnsi="Arial" w:cs="Arial"/>
          <w:b/>
          <w:szCs w:val="24"/>
          <w:lang w:val="es-ES"/>
        </w:rPr>
      </w:pPr>
    </w:p>
    <w:p w:rsidR="00725B8E" w:rsidRPr="00725B8E" w:rsidRDefault="00725B8E" w:rsidP="00725B8E">
      <w:pPr>
        <w:spacing w:line="360" w:lineRule="auto"/>
        <w:jc w:val="both"/>
        <w:rPr>
          <w:rFonts w:ascii="Arial" w:eastAsia="Calibri" w:hAnsi="Arial" w:cs="Arial"/>
          <w:b/>
          <w:szCs w:val="24"/>
          <w:lang w:val="es-ES"/>
        </w:rPr>
      </w:pPr>
    </w:p>
    <w:p w:rsidR="00725B8E" w:rsidRPr="00725B8E" w:rsidRDefault="00725B8E" w:rsidP="00725B8E">
      <w:pPr>
        <w:spacing w:line="360" w:lineRule="auto"/>
        <w:jc w:val="both"/>
        <w:rPr>
          <w:rFonts w:ascii="Arial" w:eastAsia="Calibri" w:hAnsi="Arial" w:cs="Arial"/>
          <w:b/>
          <w:szCs w:val="24"/>
          <w:lang w:val="es-ES"/>
        </w:rPr>
      </w:pPr>
    </w:p>
    <w:p w:rsidR="00725B8E" w:rsidRPr="00725B8E" w:rsidRDefault="00725B8E" w:rsidP="00725B8E">
      <w:pPr>
        <w:spacing w:line="360" w:lineRule="auto"/>
        <w:jc w:val="both"/>
        <w:rPr>
          <w:rFonts w:ascii="Arial" w:eastAsia="Calibri" w:hAnsi="Arial" w:cs="Arial"/>
          <w:b/>
          <w:szCs w:val="24"/>
          <w:lang w:val="es-ES"/>
        </w:rPr>
      </w:pPr>
    </w:p>
    <w:p w:rsidR="00725B8E" w:rsidRPr="00725B8E" w:rsidRDefault="00725B8E" w:rsidP="00725B8E">
      <w:pPr>
        <w:spacing w:line="360" w:lineRule="auto"/>
        <w:ind w:left="2832"/>
        <w:jc w:val="both"/>
        <w:rPr>
          <w:rFonts w:ascii="Arial" w:eastAsia="Calibri" w:hAnsi="Arial" w:cs="Arial"/>
          <w:b/>
          <w:szCs w:val="24"/>
          <w:lang w:val="es-ES"/>
        </w:rPr>
      </w:pPr>
      <w:r w:rsidRPr="00725B8E">
        <w:rPr>
          <w:rFonts w:ascii="Arial" w:eastAsia="Calibri" w:hAnsi="Arial" w:cs="Arial"/>
          <w:b/>
          <w:szCs w:val="24"/>
          <w:lang w:val="es-ES"/>
        </w:rPr>
        <w:t xml:space="preserve">      ………………………………</w:t>
      </w:r>
    </w:p>
    <w:p w:rsidR="00725B8E" w:rsidRPr="00725B8E" w:rsidRDefault="00725B8E" w:rsidP="00725B8E">
      <w:pPr>
        <w:spacing w:line="360" w:lineRule="auto"/>
        <w:ind w:left="2832"/>
        <w:jc w:val="both"/>
        <w:rPr>
          <w:rFonts w:ascii="Arial" w:eastAsia="Calibri" w:hAnsi="Arial" w:cs="Arial"/>
          <w:b/>
          <w:szCs w:val="24"/>
          <w:lang w:val="es-ES"/>
        </w:rPr>
      </w:pPr>
      <w:r w:rsidRPr="00725B8E">
        <w:rPr>
          <w:rFonts w:ascii="Arial" w:eastAsia="Calibri" w:hAnsi="Arial" w:cs="Arial"/>
          <w:b/>
          <w:szCs w:val="24"/>
          <w:lang w:val="es-ES"/>
        </w:rPr>
        <w:t xml:space="preserve">          Denis Ariel </w:t>
      </w:r>
      <w:proofErr w:type="spellStart"/>
      <w:r w:rsidRPr="00725B8E">
        <w:rPr>
          <w:rFonts w:ascii="Arial" w:eastAsia="Calibri" w:hAnsi="Arial" w:cs="Arial"/>
          <w:b/>
          <w:szCs w:val="24"/>
          <w:lang w:val="es-ES"/>
        </w:rPr>
        <w:t>Cesaratto</w:t>
      </w:r>
      <w:proofErr w:type="spellEnd"/>
    </w:p>
    <w:p w:rsidR="00954C37" w:rsidRDefault="00725B8E" w:rsidP="00725B8E">
      <w:r w:rsidRPr="00725B8E">
        <w:rPr>
          <w:rFonts w:ascii="Arial" w:eastAsia="Calibri" w:hAnsi="Arial" w:cs="Arial"/>
          <w:b/>
          <w:szCs w:val="24"/>
          <w:lang w:val="es-ES"/>
        </w:rPr>
        <w:t xml:space="preserve">   DNI Nº 22.704.5</w:t>
      </w:r>
    </w:p>
    <w:sectPr w:rsidR="00954C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co">
    <w:altName w:val="Calibri"/>
    <w:charset w:val="00"/>
    <w:family w:val="auto"/>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8E"/>
    <w:rsid w:val="00544E0F"/>
    <w:rsid w:val="00725B8E"/>
    <w:rsid w:val="00954C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D1409D-A189-4A47-A5A1-022B1685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5B8E"/>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2232</Words>
  <Characters>12723</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2023-03-20T11:58:00Z</dcterms:created>
  <dcterms:modified xsi:type="dcterms:W3CDTF">2023-03-20T11:58:00Z</dcterms:modified>
</cp:coreProperties>
</file>